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FB7" w:rsidRDefault="005D0FB7" w:rsidP="00187741">
      <w:pPr>
        <w:jc w:val="center"/>
        <w:rPr>
          <w:sz w:val="28"/>
          <w:szCs w:val="28"/>
        </w:rPr>
      </w:pPr>
    </w:p>
    <w:p w:rsidR="005D0FB7" w:rsidRPr="00806CEE" w:rsidRDefault="005D0FB7" w:rsidP="00806CEE">
      <w:pPr>
        <w:jc w:val="center"/>
        <w:rPr>
          <w:b/>
          <w:sz w:val="28"/>
          <w:szCs w:val="28"/>
        </w:rPr>
      </w:pPr>
      <w:r w:rsidRPr="00806CEE">
        <w:rPr>
          <w:b/>
          <w:sz w:val="28"/>
          <w:szCs w:val="28"/>
        </w:rPr>
        <w:t>РЕСПУБЛИКА МОРДОВИЯ</w:t>
      </w:r>
    </w:p>
    <w:p w:rsidR="005D0FB7" w:rsidRPr="00806CEE" w:rsidRDefault="005D0FB7" w:rsidP="00187741">
      <w:pPr>
        <w:jc w:val="center"/>
        <w:rPr>
          <w:b/>
          <w:sz w:val="28"/>
          <w:szCs w:val="28"/>
        </w:rPr>
      </w:pPr>
    </w:p>
    <w:p w:rsidR="005D0FB7" w:rsidRPr="00806CEE" w:rsidRDefault="005D0FB7" w:rsidP="00187741">
      <w:pPr>
        <w:jc w:val="center"/>
        <w:rPr>
          <w:b/>
          <w:sz w:val="28"/>
          <w:szCs w:val="28"/>
        </w:rPr>
      </w:pPr>
      <w:r w:rsidRPr="00806CEE">
        <w:rPr>
          <w:b/>
          <w:sz w:val="28"/>
          <w:szCs w:val="28"/>
        </w:rPr>
        <w:t>АДМИНИСТРАЦИЯ</w:t>
      </w:r>
    </w:p>
    <w:p w:rsidR="005D0FB7" w:rsidRPr="00806CEE" w:rsidRDefault="005D0FB7" w:rsidP="00187741">
      <w:pPr>
        <w:jc w:val="center"/>
        <w:rPr>
          <w:b/>
          <w:sz w:val="28"/>
          <w:szCs w:val="28"/>
        </w:rPr>
      </w:pPr>
      <w:r w:rsidRPr="00806CEE">
        <w:rPr>
          <w:b/>
          <w:sz w:val="28"/>
          <w:szCs w:val="28"/>
        </w:rPr>
        <w:t xml:space="preserve"> КЕЧУШЕВСКОГО СЕЛЬСКОГО ПОСЕЛЕНИЯ</w:t>
      </w:r>
    </w:p>
    <w:p w:rsidR="005D0FB7" w:rsidRPr="00806CEE" w:rsidRDefault="005D0FB7" w:rsidP="00187741">
      <w:pPr>
        <w:jc w:val="center"/>
        <w:rPr>
          <w:b/>
          <w:sz w:val="28"/>
          <w:szCs w:val="28"/>
        </w:rPr>
      </w:pPr>
      <w:r w:rsidRPr="00806CEE">
        <w:rPr>
          <w:b/>
          <w:sz w:val="28"/>
          <w:szCs w:val="28"/>
        </w:rPr>
        <w:t>АРДАТОВСКОГО МУНИЦИПАЛЬНОГО РАЙОНА</w:t>
      </w:r>
    </w:p>
    <w:p w:rsidR="005D0FB7" w:rsidRPr="00806CEE" w:rsidRDefault="005D0FB7" w:rsidP="00187741">
      <w:pPr>
        <w:jc w:val="center"/>
        <w:rPr>
          <w:b/>
          <w:sz w:val="36"/>
          <w:szCs w:val="36"/>
        </w:rPr>
      </w:pPr>
    </w:p>
    <w:p w:rsidR="005D0FB7" w:rsidRPr="00806CEE" w:rsidRDefault="005D0FB7" w:rsidP="00187741">
      <w:pPr>
        <w:jc w:val="center"/>
        <w:rPr>
          <w:b/>
          <w:sz w:val="32"/>
          <w:szCs w:val="32"/>
        </w:rPr>
      </w:pPr>
      <w:r w:rsidRPr="00806CEE">
        <w:rPr>
          <w:b/>
          <w:sz w:val="32"/>
          <w:szCs w:val="32"/>
        </w:rPr>
        <w:t>ПОСТАНОВЛЕНИЕ</w:t>
      </w:r>
    </w:p>
    <w:p w:rsidR="005D0FB7" w:rsidRDefault="005D0FB7" w:rsidP="00187741">
      <w:pPr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</w:t>
      </w:r>
    </w:p>
    <w:p w:rsidR="005D0FB7" w:rsidRDefault="005D0FB7" w:rsidP="00187741">
      <w:pPr>
        <w:jc w:val="center"/>
        <w:rPr>
          <w:sz w:val="32"/>
          <w:szCs w:val="32"/>
        </w:rPr>
      </w:pPr>
    </w:p>
    <w:p w:rsidR="005D0FB7" w:rsidRDefault="005D0FB7" w:rsidP="00187741">
      <w:pPr>
        <w:rPr>
          <w:sz w:val="28"/>
          <w:szCs w:val="28"/>
        </w:rPr>
      </w:pPr>
      <w:r>
        <w:rPr>
          <w:sz w:val="28"/>
          <w:szCs w:val="28"/>
        </w:rPr>
        <w:t xml:space="preserve">от  20 апреля 2014г .              с.Кечушево                                                 №  1а                                                                           </w:t>
      </w:r>
    </w:p>
    <w:p w:rsidR="005D0FB7" w:rsidRDefault="005D0FB7" w:rsidP="00187741">
      <w:pPr>
        <w:jc w:val="center"/>
        <w:rPr>
          <w:sz w:val="28"/>
          <w:szCs w:val="28"/>
        </w:rPr>
      </w:pPr>
    </w:p>
    <w:p w:rsidR="005D0FB7" w:rsidRDefault="005D0FB7" w:rsidP="00187741">
      <w:pPr>
        <w:rPr>
          <w:sz w:val="28"/>
          <w:szCs w:val="28"/>
        </w:rPr>
      </w:pPr>
    </w:p>
    <w:p w:rsidR="005D0FB7" w:rsidRDefault="005D0FB7" w:rsidP="00187741">
      <w:pPr>
        <w:rPr>
          <w:sz w:val="20"/>
          <w:szCs w:val="20"/>
        </w:rPr>
      </w:pPr>
    </w:p>
    <w:p w:rsidR="005D0FB7" w:rsidRDefault="005D0FB7" w:rsidP="00187741">
      <w:pPr>
        <w:rPr>
          <w:iCs/>
          <w:sz w:val="28"/>
          <w:szCs w:val="28"/>
        </w:rPr>
      </w:pPr>
    </w:p>
    <w:p w:rsidR="005D0FB7" w:rsidRDefault="005D0FB7" w:rsidP="00187741">
      <w:pPr>
        <w:keepNext/>
        <w:keepLines/>
        <w:widowControl/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>«Об утверждении Положения о порядке расходования средств резервного фонда администрации сельского поселения для предупреждения и ликвидации чрезвычайных ситуаций»</w:t>
      </w:r>
    </w:p>
    <w:p w:rsidR="005D0FB7" w:rsidRDefault="005D0FB7" w:rsidP="00187741">
      <w:pPr>
        <w:keepNext/>
        <w:keepLines/>
        <w:widowControl/>
        <w:ind w:firstLine="709"/>
        <w:jc w:val="both"/>
      </w:pP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Cs/>
          <w:sz w:val="28"/>
          <w:szCs w:val="28"/>
        </w:rPr>
        <w:t>п. 2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статьи 11 и статьей 25 </w:t>
      </w:r>
      <w:r>
        <w:rPr>
          <w:sz w:val="28"/>
          <w:szCs w:val="28"/>
        </w:rPr>
        <w:t xml:space="preserve">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sz w:val="28"/>
            <w:szCs w:val="28"/>
          </w:rPr>
          <w:t>1994 г</w:t>
        </w:r>
      </w:smartTag>
      <w:r>
        <w:rPr>
          <w:sz w:val="28"/>
          <w:szCs w:val="28"/>
        </w:rPr>
        <w:t xml:space="preserve">. № 68-ФЗ «О защите населения, территорий от чрезвычайных ситуаций природного и техногенного характера», положениями </w:t>
      </w:r>
      <w:hyperlink r:id="rId4" w:history="1">
        <w:r>
          <w:rPr>
            <w:rStyle w:val="a"/>
            <w:b w:val="0"/>
            <w:bCs/>
            <w:sz w:val="28"/>
            <w:szCs w:val="28"/>
          </w:rPr>
          <w:t>статьи 81</w:t>
        </w:r>
      </w:hyperlink>
      <w:r>
        <w:rPr>
          <w:sz w:val="28"/>
          <w:szCs w:val="28"/>
        </w:rPr>
        <w:t xml:space="preserve"> Бюджетного кодекса Российской Федерации, 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Кечушевского сельского поселения Ардатовского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постановляет: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</w:p>
    <w:p w:rsidR="005D0FB7" w:rsidRDefault="005D0FB7" w:rsidP="00187741">
      <w:pPr>
        <w:keepNext/>
        <w:keepLines/>
        <w:widowControl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 Утвердить прилагаемый </w:t>
      </w:r>
      <w:hyperlink r:id="rId5" w:anchor="sub_1000#sub_1000" w:history="1">
        <w:r>
          <w:rPr>
            <w:rStyle w:val="a"/>
            <w:b w:val="0"/>
            <w:bCs/>
            <w:color w:val="auto"/>
            <w:sz w:val="28"/>
            <w:szCs w:val="28"/>
          </w:rPr>
          <w:t>Порядок</w:t>
        </w:r>
      </w:hyperlink>
      <w:r>
        <w:rPr>
          <w:color w:val="auto"/>
          <w:sz w:val="28"/>
          <w:szCs w:val="28"/>
        </w:rPr>
        <w:t xml:space="preserve"> расходования средств резервного фонда администрации Кечушевского сельского поселения  для предупреждения и ликвидации чрезвычайных ситуаций (Приложение).</w:t>
      </w:r>
    </w:p>
    <w:p w:rsidR="005D0FB7" w:rsidRDefault="005D0FB7" w:rsidP="00187741">
      <w:pPr>
        <w:keepNext/>
        <w:keepLines/>
        <w:widowControl/>
        <w:ind w:firstLine="72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 Опубликовать настоящее постановление в Информационном бюллетене Кечушевского сельского поселения.</w:t>
      </w:r>
    </w:p>
    <w:p w:rsidR="005D0FB7" w:rsidRDefault="005D0FB7" w:rsidP="00187741">
      <w:pPr>
        <w:keepNext/>
        <w:keepLines/>
        <w:widowControl/>
        <w:ind w:firstLine="72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Настоящее постановление вступает в силу со дня его </w:t>
      </w:r>
      <w:hyperlink r:id="rId6" w:history="1">
        <w:r>
          <w:rPr>
            <w:rStyle w:val="a"/>
            <w:b w:val="0"/>
            <w:bCs/>
            <w:color w:val="auto"/>
            <w:sz w:val="28"/>
            <w:szCs w:val="28"/>
          </w:rPr>
          <w:t>официального опубликования</w:t>
        </w:r>
      </w:hyperlink>
      <w:r>
        <w:rPr>
          <w:color w:val="auto"/>
          <w:sz w:val="28"/>
          <w:szCs w:val="28"/>
        </w:rPr>
        <w:t>.</w:t>
      </w:r>
    </w:p>
    <w:p w:rsidR="005D0FB7" w:rsidRDefault="005D0FB7" w:rsidP="00187741">
      <w:pPr>
        <w:keepNext/>
        <w:keepLines/>
        <w:widowControl/>
        <w:ind w:firstLine="72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 Контроль за выполнением настоящего постановления оставляю за собой.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</w:p>
    <w:p w:rsidR="005D0FB7" w:rsidRDefault="005D0FB7" w:rsidP="00187741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0FB7" w:rsidRDefault="005D0FB7" w:rsidP="00187741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0FB7" w:rsidRDefault="005D0FB7" w:rsidP="00187741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Кечушевского</w:t>
      </w:r>
    </w:p>
    <w:p w:rsidR="005D0FB7" w:rsidRDefault="005D0FB7" w:rsidP="00187741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А.А.Алипов</w:t>
      </w:r>
    </w:p>
    <w:p w:rsidR="005D0FB7" w:rsidRDefault="005D0FB7" w:rsidP="00187741">
      <w:pPr>
        <w:keepNext/>
        <w:keepLines/>
        <w:widowControl/>
        <w:ind w:firstLine="720"/>
        <w:jc w:val="right"/>
        <w:rPr>
          <w:rStyle w:val="a0"/>
          <w:b w:val="0"/>
          <w:bCs/>
        </w:rPr>
      </w:pPr>
    </w:p>
    <w:p w:rsidR="005D0FB7" w:rsidRDefault="005D0FB7" w:rsidP="00187741">
      <w:pPr>
        <w:keepNext/>
        <w:keepLines/>
        <w:widowControl/>
        <w:ind w:firstLine="720"/>
        <w:jc w:val="right"/>
        <w:rPr>
          <w:rStyle w:val="a0"/>
          <w:b w:val="0"/>
          <w:bCs/>
          <w:sz w:val="28"/>
          <w:szCs w:val="28"/>
        </w:rPr>
      </w:pPr>
    </w:p>
    <w:p w:rsidR="005D0FB7" w:rsidRDefault="005D0FB7" w:rsidP="00187741">
      <w:pPr>
        <w:keepNext/>
        <w:keepLines/>
        <w:widowControl/>
        <w:ind w:firstLine="720"/>
        <w:jc w:val="right"/>
        <w:rPr>
          <w:color w:val="auto"/>
        </w:rPr>
      </w:pPr>
      <w:r>
        <w:rPr>
          <w:rStyle w:val="a0"/>
          <w:b w:val="0"/>
          <w:bCs/>
          <w:sz w:val="28"/>
          <w:szCs w:val="28"/>
        </w:rPr>
        <w:br w:type="page"/>
      </w:r>
      <w:r>
        <w:rPr>
          <w:rStyle w:val="a0"/>
          <w:b w:val="0"/>
          <w:bCs/>
          <w:color w:val="auto"/>
          <w:sz w:val="28"/>
          <w:szCs w:val="28"/>
        </w:rPr>
        <w:t>Приложение</w:t>
      </w:r>
    </w:p>
    <w:p w:rsidR="005D0FB7" w:rsidRDefault="005D0FB7" w:rsidP="00187741">
      <w:pPr>
        <w:keepNext/>
        <w:keepLines/>
        <w:widowControl/>
        <w:ind w:firstLine="720"/>
        <w:jc w:val="right"/>
        <w:rPr>
          <w:rStyle w:val="a"/>
          <w:b w:val="0"/>
          <w:bCs/>
          <w:color w:val="auto"/>
          <w:sz w:val="28"/>
          <w:szCs w:val="28"/>
        </w:rPr>
      </w:pPr>
      <w:r>
        <w:rPr>
          <w:rStyle w:val="a0"/>
          <w:b w:val="0"/>
          <w:bCs/>
          <w:color w:val="auto"/>
          <w:sz w:val="28"/>
          <w:szCs w:val="28"/>
        </w:rPr>
        <w:t xml:space="preserve">к </w:t>
      </w:r>
      <w:r>
        <w:rPr>
          <w:rStyle w:val="a"/>
          <w:b w:val="0"/>
          <w:color w:val="auto"/>
          <w:sz w:val="28"/>
          <w:szCs w:val="28"/>
        </w:rPr>
        <w:t xml:space="preserve">постановлению </w:t>
      </w:r>
      <w:r>
        <w:rPr>
          <w:rStyle w:val="a"/>
          <w:b w:val="0"/>
          <w:bCs/>
          <w:color w:val="auto"/>
          <w:sz w:val="28"/>
          <w:szCs w:val="28"/>
        </w:rPr>
        <w:t xml:space="preserve">администрации </w:t>
      </w:r>
    </w:p>
    <w:p w:rsidR="005D0FB7" w:rsidRDefault="005D0FB7" w:rsidP="00187741">
      <w:pPr>
        <w:keepNext/>
        <w:keepLines/>
        <w:widowControl/>
        <w:ind w:firstLine="720"/>
        <w:jc w:val="right"/>
      </w:pPr>
      <w:r>
        <w:rPr>
          <w:color w:val="auto"/>
          <w:sz w:val="28"/>
          <w:szCs w:val="28"/>
        </w:rPr>
        <w:t xml:space="preserve">Кечушевского сельского поселения </w:t>
      </w:r>
    </w:p>
    <w:p w:rsidR="005D0FB7" w:rsidRDefault="005D0FB7" w:rsidP="00187741">
      <w:pPr>
        <w:keepNext/>
        <w:keepLines/>
        <w:widowControl/>
        <w:ind w:firstLine="720"/>
        <w:jc w:val="right"/>
        <w:rPr>
          <w:color w:val="auto"/>
          <w:sz w:val="28"/>
          <w:szCs w:val="28"/>
        </w:rPr>
      </w:pPr>
      <w:r>
        <w:rPr>
          <w:rStyle w:val="a0"/>
          <w:b w:val="0"/>
          <w:bCs/>
          <w:color w:val="auto"/>
          <w:sz w:val="28"/>
          <w:szCs w:val="28"/>
        </w:rPr>
        <w:t xml:space="preserve">от 20 апреля </w:t>
      </w:r>
      <w:smartTag w:uri="urn:schemas-microsoft-com:office:smarttags" w:element="metricconverter">
        <w:smartTagPr>
          <w:attr w:name="ProductID" w:val="2014 г"/>
        </w:smartTagPr>
        <w:r>
          <w:rPr>
            <w:rStyle w:val="a0"/>
            <w:b w:val="0"/>
            <w:bCs/>
            <w:color w:val="auto"/>
            <w:sz w:val="28"/>
            <w:szCs w:val="28"/>
          </w:rPr>
          <w:t>2014 г</w:t>
        </w:r>
      </w:smartTag>
      <w:r>
        <w:rPr>
          <w:rStyle w:val="a0"/>
          <w:b w:val="0"/>
          <w:bCs/>
          <w:color w:val="auto"/>
          <w:sz w:val="28"/>
          <w:szCs w:val="28"/>
        </w:rPr>
        <w:t xml:space="preserve">. №1а </w:t>
      </w:r>
    </w:p>
    <w:p w:rsidR="005D0FB7" w:rsidRDefault="005D0FB7" w:rsidP="00187741">
      <w:pPr>
        <w:keepNext/>
        <w:keepLines/>
        <w:widowControl/>
        <w:spacing w:line="360" w:lineRule="auto"/>
        <w:ind w:firstLine="709"/>
        <w:jc w:val="both"/>
        <w:rPr>
          <w:sz w:val="28"/>
          <w:szCs w:val="28"/>
        </w:rPr>
      </w:pPr>
    </w:p>
    <w:p w:rsidR="005D0FB7" w:rsidRDefault="005D0FB7" w:rsidP="00187741">
      <w:pPr>
        <w:pStyle w:val="Heading1"/>
        <w:keepNext/>
        <w:keepLines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Порядок</w:t>
      </w:r>
      <w:r>
        <w:rPr>
          <w:rFonts w:ascii="Times New Roman" w:hAnsi="Times New Roman"/>
          <w:b w:val="0"/>
          <w:color w:val="000000"/>
          <w:sz w:val="28"/>
          <w:szCs w:val="28"/>
        </w:rPr>
        <w:br/>
        <w:t xml:space="preserve">расходования средств резервного фонда администрации Кечушевского сельского поселения   для предупреждения и ликвидации чрезвычайных ситуаций </w:t>
      </w:r>
    </w:p>
    <w:p w:rsidR="005D0FB7" w:rsidRDefault="005D0FB7" w:rsidP="00187741">
      <w:pPr>
        <w:keepNext/>
        <w:keepLines/>
        <w:widowControl/>
        <w:rPr>
          <w:sz w:val="28"/>
          <w:szCs w:val="28"/>
        </w:rPr>
      </w:pPr>
    </w:p>
    <w:p w:rsidR="005D0FB7" w:rsidRDefault="005D0FB7" w:rsidP="00187741">
      <w:pPr>
        <w:keepNext/>
        <w:keepLines/>
        <w:widowControl/>
        <w:ind w:firstLine="720"/>
        <w:jc w:val="both"/>
        <w:rPr>
          <w:sz w:val="28"/>
          <w:szCs w:val="28"/>
        </w:rPr>
      </w:pPr>
      <w:bookmarkStart w:id="0" w:name="sub_101"/>
      <w:r>
        <w:rPr>
          <w:sz w:val="28"/>
          <w:szCs w:val="28"/>
        </w:rPr>
        <w:t>1. Настоящий Порядок расходования средств резервного фонда администрации Кечушевского сельского поселения для предупреждения и ликвидации чрезвычайных ситуаций и последствий стихийных бедствий (далее - Порядок) определяет правила использования (выделения и расходования) средств из резервного фонда администрации Кечушевского сельского поселения для предупреждения и ликвидации чрезвычайных ситуаций локального и муниципального характера в границах территории Кечушевского сельского поселения (далее - резервный фонд).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bookmarkStart w:id="1" w:name="sub_102"/>
      <w:bookmarkEnd w:id="0"/>
      <w:r>
        <w:rPr>
          <w:sz w:val="28"/>
          <w:szCs w:val="28"/>
        </w:rPr>
        <w:t>2. Финансирование мероприятий по предупреждению и ликвидации чрезвычайных ситуаций природного и техногенного характера (далее - чрезвычайные ситуации) из резервного фонда производится в тех случаях, когда угроза возникновения или возникшая чрезвычайная ситуация достигла таких масштабов, при которых собственных средств организаций, юридических лиц, индивидуальных предпринимателей, страховых фондов и других источников недостаточно для ее предупреждения и (или) ликвидации.</w:t>
      </w:r>
    </w:p>
    <w:bookmarkEnd w:id="1"/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Возмещение расходов бюджета Кечушевского сельского поселения, связанных с предупреждением и ликвидацией последствий чрезвычайных ситуаций, произошедших по вине юридических или физических лиц, осуществляется в соответствии с действующим законодательством.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При обращении к Главе Кечушевского сельского поселения  о выделении средств из резервного фонда (не позднее одного месяца со дня возникновения чрезвычайной ситуации) организации, юридические лица, индивидуальные предприниматели должны указывать данные о количестве погибших и пострадавших людей, размере материального ущерба, размере выделенных и израсходованных на ликвидацию чрезвычайной ситуации средств.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Обращение, в котором отсутствуют указанные сведения, возвращается без рассмотрения.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bookmarkStart w:id="2" w:name="sub_104"/>
      <w:r>
        <w:rPr>
          <w:sz w:val="28"/>
          <w:szCs w:val="28"/>
        </w:rPr>
        <w:t>4. По поручению Главы Кечушевского сельского поселения  комиссия по предупреждению и ликвидации чрезвычайных ситуаций и обеспечению пожарной безопасности Кечушевского  сельского поселения  рассматривает возможность выделения средств из резервного фонда и вносит ему предложения в месячный срок со дня соответствующего поручения.</w:t>
      </w:r>
    </w:p>
    <w:bookmarkEnd w:id="2"/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рассмотрения данного вопроса обратившиеся организации, юридические лица, индивидуальные предприниматели представляют председателю комиссии по предупреждению и ликвидации чрезвычайных ситуаций и обеспечению пожарной безопасности Кечушевского сельского поселения  документы, обосновывающие размер запрашиваемых средств,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непредставления необходимых документов в течение месяца со дня соответствующего поручения Главы Кечушевского сельского поселения вопрос о выделении средств из резервного фонда не рассматривается.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отсутствии или недостаточности средств резервного фонда Глава Кечушевского сельского поселения вправе обратиться в установленном порядке в Правительство Республики Мордовия с просьбой о выделении средств из резервного фонда Правительства Республики Мордовия  для ликвидации чрезвычайных ситуаций.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bookmarkStart w:id="3" w:name="sub_5"/>
      <w:r>
        <w:rPr>
          <w:sz w:val="28"/>
          <w:szCs w:val="28"/>
        </w:rPr>
        <w:t>5. Основанием для выделения средств из резервного фонда является постановление администрации Кечушевского  сельского поселения, в котором указывается размер ассигнований и их целевое расходование.</w:t>
      </w:r>
    </w:p>
    <w:bookmarkEnd w:id="3"/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Средства из резервного фонда выделяются для частичного покрытия расходов на финансирование следующих мероприятий по предупреждению и ликвидации чрезвычайных ситуаций локального и муниципального характера: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мероприятий по предупреждению чрезвычайных ситуаций при угрозе их возникновения;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поисковых и аварийно-спасательных работ в зонах чрезвычайных ситуаций;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неотложных аварийно-восстановительных работ на объектах жилищно-коммунального хозяйства, социальной сферы, промышленности, энергетики, транспорта и связи, пострадавших в результате чрезвычайной ситуации;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закупка, доставка и кратковременное хранение материальных ресурсов для первоочередного жизнеобеспечения пострадавшего населения;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развертывание и содержание временных пунктов проживания и питания для пострадавших граждан в течение необходимого срока, но не более одного месяца (из расчета за временное проживание - до 250  рублей на человека в сутки, за питание - до 150 рублей на человека в сутки);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единовременной материальной помощи пострадавшим гражданам (из расчета до 1000 тыс. рублей на человека, но не более 3000 тыс. рублей на семью);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гражданам финансовой помощи в связи с утратой ими имущества первой необходимости (из расчета за частично утраченное имущество - до _____ тыс. рублей на семью, за полностью утраченное имущество - до _______ тыс. рублей на семью).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средств резервного фонда на другие цели запрещается.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Администрация Кечушевского сельского поселения  организуют учет и осуществляют контроль за целевым расходованием средств резервного фонда.</w:t>
      </w:r>
    </w:p>
    <w:p w:rsidR="005D0FB7" w:rsidRDefault="005D0FB7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Финансирование плановых мероприятий по предупреждению чрезвычайных ситуаций и последующих мероприятий по восстановлению объектов экономики и территорий, пострадавших в результате чрезвычайных ситуаций, осуществляются за счет собственных средств организаций, средств соответствующих бюджетов и других источников.</w:t>
      </w:r>
    </w:p>
    <w:p w:rsidR="005D0FB7" w:rsidRDefault="005D0FB7" w:rsidP="00187741">
      <w:pPr>
        <w:keepNext/>
        <w:keepLines/>
        <w:widowControl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8. В случае если к концу текущего финансового года средства резервного фонда не использованы в полном объеме, комиссия по предупреждению и ликвидации чрезвычайных ситуаций и обеспечению пожарной безопасности Кечушевского  сельского поселения  в первой декаде предпоследнего месяца финансового года направляет Главе Кечушевского сельского поселения предложения по использованию указанных денежных средств на проведение мероприятий по предупреждению чрезвычайных ситуаций.</w:t>
      </w:r>
    </w:p>
    <w:p w:rsidR="005D0FB7" w:rsidRDefault="005D0FB7" w:rsidP="00187741">
      <w:pPr>
        <w:keepNext/>
        <w:rPr>
          <w:sz w:val="28"/>
          <w:szCs w:val="28"/>
        </w:rPr>
      </w:pPr>
    </w:p>
    <w:p w:rsidR="005D0FB7" w:rsidRDefault="005D0FB7" w:rsidP="00187741">
      <w:r>
        <w:rPr>
          <w:b/>
          <w:sz w:val="28"/>
          <w:szCs w:val="28"/>
        </w:rPr>
        <w:br w:type="page"/>
      </w:r>
      <w:bookmarkStart w:id="4" w:name="_GoBack"/>
      <w:bookmarkEnd w:id="4"/>
    </w:p>
    <w:sectPr w:rsidR="005D0FB7" w:rsidSect="00EE0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7089"/>
    <w:rsid w:val="00144AA1"/>
    <w:rsid w:val="00187741"/>
    <w:rsid w:val="002A7089"/>
    <w:rsid w:val="00393345"/>
    <w:rsid w:val="003D3B55"/>
    <w:rsid w:val="005D0FB7"/>
    <w:rsid w:val="00806CEE"/>
    <w:rsid w:val="00990BC6"/>
    <w:rsid w:val="00B7669F"/>
    <w:rsid w:val="00EB6FAB"/>
    <w:rsid w:val="00EE0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741"/>
    <w:pPr>
      <w:widowControl w:val="0"/>
      <w:suppressAutoHyphens/>
    </w:pPr>
    <w:rPr>
      <w:rFonts w:ascii="Times New Roman" w:hAnsi="Times New Roman"/>
      <w:color w:val="000000"/>
      <w:kern w:val="2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87741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kern w:val="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87741"/>
    <w:rPr>
      <w:rFonts w:ascii="Arial" w:hAnsi="Arial" w:cs="Times New Roman"/>
      <w:b/>
      <w:bCs/>
      <w:color w:val="26282F"/>
      <w:sz w:val="24"/>
      <w:szCs w:val="24"/>
    </w:rPr>
  </w:style>
  <w:style w:type="character" w:customStyle="1" w:styleId="a">
    <w:name w:val="Гипертекстовая ссылка"/>
    <w:uiPriority w:val="99"/>
    <w:rsid w:val="00187741"/>
    <w:rPr>
      <w:b/>
      <w:color w:val="106BBE"/>
      <w:sz w:val="26"/>
    </w:rPr>
  </w:style>
  <w:style w:type="character" w:customStyle="1" w:styleId="a0">
    <w:name w:val="Цветовое выделение"/>
    <w:uiPriority w:val="99"/>
    <w:rsid w:val="00187741"/>
    <w:rPr>
      <w:b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6356421.0/" TargetMode="External"/><Relationship Id="rId5" Type="http://schemas.openxmlformats.org/officeDocument/2006/relationships/hyperlink" Target="file:///D:\&#1052;&#1086;&#1080;%20&#1076;&#1086;&#1082;&#1091;&#1084;&#1077;&#1085;&#1090;&#1099;\&#1055;&#1086;&#1089;&#1090;&#1072;&#1085;&#1086;&#1074;&#1083;&#1077;&#1085;&#1080;&#1103;\2014%20&#1075;&#1086;&#1076;\&#1087;&#1086;%20&#1043;&#1054;\&#1043;&#1083;&#1072;&#1074;&#1072;&#1084;%20&#1075;&#1086;&#1088;.%20&#1080;%20&#1089;&#1077;&#1083;&#1100;&#1089;&#1082;.%20&#1087;&#1086;&#1089;&#1077;&#1083;&#1077;&#1085;&#1080;&#1103;&#1084;\&#1053;&#1054;&#1056;&#1052;&#1040;&#1058;&#1048;&#1042;&#1053;&#1054;-&#1055;&#1056;&#1040;&#1042;&#1054;&#1042;&#1040;&#1071;%20&#1041;&#1040;&#1047;&#1040;%20&#1055;&#1054;%20&#1043;&#1054;,%20&#1063;&#1057;%20&#1055;&#1054;&#1046;.&#1041;&#1045;&#1047;\&#1053;&#1086;&#1088;&#1084;&#1072;&#1090;&#1080;&#1074;&#1085;&#1086;-%20&#1087;&#1088;&#1072;&#1074;&#1086;&#1074;&#1072;&#1103;%20&#1073;&#1072;&#1079;&#1072;\&#1089;&#1077;&#1083;&#1100;&#1089;&#1082;&#1086;&#1077;_&#1087;&#1086;&#1089;&#1077;&#1083;&#1077;&#1085;&#1080;&#1077;.doc" TargetMode="External"/><Relationship Id="rId4" Type="http://schemas.openxmlformats.org/officeDocument/2006/relationships/hyperlink" Target="garantf1://12012604.8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5</Pages>
  <Words>1120</Words>
  <Characters>6390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СИЛИНСКОГО СЕЛЬСКОГО ПОСЕЛЕНИЯ</dc:title>
  <dc:subject/>
  <dc:creator>1pc</dc:creator>
  <cp:keywords/>
  <dc:description/>
  <cp:lastModifiedBy>user</cp:lastModifiedBy>
  <cp:revision>3</cp:revision>
  <dcterms:created xsi:type="dcterms:W3CDTF">2020-04-06T08:11:00Z</dcterms:created>
  <dcterms:modified xsi:type="dcterms:W3CDTF">2020-04-06T08:23:00Z</dcterms:modified>
</cp:coreProperties>
</file>