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2FB" w:rsidRPr="00723B7C" w:rsidRDefault="00ED12FB" w:rsidP="00723B7C">
      <w:pPr>
        <w:pStyle w:val="NoSpacing"/>
        <w:jc w:val="right"/>
        <w:rPr>
          <w:rFonts w:ascii="Times New Roman" w:hAnsi="Times New Roman" w:cs="Times New Roman"/>
          <w:sz w:val="24"/>
          <w:szCs w:val="24"/>
          <w:lang w:eastAsia="ru-RU"/>
        </w:rPr>
      </w:pPr>
      <w:r w:rsidRPr="00723B7C">
        <w:rPr>
          <w:rFonts w:ascii="Times New Roman" w:hAnsi="Times New Roman" w:cs="Times New Roman"/>
          <w:sz w:val="24"/>
          <w:szCs w:val="24"/>
        </w:rPr>
        <w:t>УТВЕРЖДЕНО</w:t>
      </w:r>
      <w:r w:rsidRPr="00723B7C">
        <w:rPr>
          <w:rFonts w:ascii="Times New Roman" w:hAnsi="Times New Roman" w:cs="Times New Roman"/>
          <w:sz w:val="24"/>
          <w:szCs w:val="24"/>
          <w:lang w:eastAsia="ru-RU"/>
        </w:rPr>
        <w:t xml:space="preserve"> </w:t>
      </w:r>
    </w:p>
    <w:p w:rsidR="00ED12FB" w:rsidRPr="00723B7C" w:rsidRDefault="00ED12FB" w:rsidP="00723B7C">
      <w:pPr>
        <w:pStyle w:val="NoSpacing"/>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постановлением Администрации</w:t>
      </w:r>
    </w:p>
    <w:p w:rsidR="00ED12FB" w:rsidRPr="00723B7C" w:rsidRDefault="00ED12FB" w:rsidP="00723B7C">
      <w:pPr>
        <w:pStyle w:val="NoSpacing"/>
        <w:jc w:val="right"/>
        <w:rPr>
          <w:rFonts w:ascii="Times New Roman" w:hAnsi="Times New Roman" w:cs="Times New Roman"/>
          <w:sz w:val="24"/>
          <w:szCs w:val="24"/>
          <w:lang w:eastAsia="ru-RU"/>
        </w:rPr>
      </w:pPr>
      <w:r>
        <w:rPr>
          <w:rFonts w:ascii="Times New Roman" w:hAnsi="Times New Roman" w:cs="Times New Roman"/>
          <w:sz w:val="24"/>
          <w:szCs w:val="24"/>
        </w:rPr>
        <w:t>Кечушевского</w:t>
      </w:r>
      <w:r w:rsidRPr="00723B7C">
        <w:rPr>
          <w:rFonts w:ascii="Times New Roman" w:hAnsi="Times New Roman" w:cs="Times New Roman"/>
          <w:sz w:val="24"/>
          <w:szCs w:val="24"/>
          <w:lang w:eastAsia="ru-RU"/>
        </w:rPr>
        <w:t xml:space="preserve"> сельского поселения </w:t>
      </w:r>
    </w:p>
    <w:p w:rsidR="00ED12FB" w:rsidRPr="00723B7C" w:rsidRDefault="00ED12FB" w:rsidP="00723B7C">
      <w:pPr>
        <w:pStyle w:val="NoSpacing"/>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Ардатовского муниципального района</w:t>
      </w:r>
    </w:p>
    <w:p w:rsidR="00ED12FB" w:rsidRPr="00723B7C" w:rsidRDefault="00ED12FB" w:rsidP="00723B7C">
      <w:pPr>
        <w:pStyle w:val="NoSpacing"/>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Республики Мордовия</w:t>
      </w:r>
    </w:p>
    <w:p w:rsidR="00ED12FB" w:rsidRPr="00723B7C" w:rsidRDefault="00ED12FB" w:rsidP="00723B7C">
      <w:pPr>
        <w:pStyle w:val="NoSpacing"/>
        <w:jc w:val="right"/>
        <w:rPr>
          <w:rFonts w:ascii="Times New Roman" w:hAnsi="Times New Roman" w:cs="Times New Roman"/>
          <w:sz w:val="24"/>
          <w:szCs w:val="24"/>
          <w:lang w:eastAsia="ru-RU"/>
        </w:rPr>
      </w:pPr>
      <w:r w:rsidRPr="004F66D6">
        <w:rPr>
          <w:rFonts w:ascii="Times New Roman" w:hAnsi="Times New Roman" w:cs="Times New Roman"/>
          <w:sz w:val="24"/>
          <w:szCs w:val="24"/>
          <w:lang w:eastAsia="ru-RU"/>
        </w:rPr>
        <w:t>от 01.12.2017 г. №</w:t>
      </w:r>
      <w:r>
        <w:rPr>
          <w:rFonts w:ascii="Times New Roman" w:hAnsi="Times New Roman" w:cs="Times New Roman"/>
          <w:sz w:val="24"/>
          <w:szCs w:val="24"/>
          <w:lang w:eastAsia="ru-RU"/>
        </w:rPr>
        <w:t>67</w:t>
      </w:r>
    </w:p>
    <w:p w:rsidR="00ED12FB" w:rsidRPr="00723B7C" w:rsidRDefault="00ED12FB" w:rsidP="00723B7C">
      <w:pPr>
        <w:pStyle w:val="NoSpacing"/>
        <w:jc w:val="both"/>
        <w:rPr>
          <w:rFonts w:ascii="Times New Roman" w:hAnsi="Times New Roman" w:cs="Times New Roman"/>
          <w:sz w:val="24"/>
          <w:szCs w:val="24"/>
        </w:rPr>
      </w:pPr>
    </w:p>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ED12FB" w:rsidRPr="00723B7C" w:rsidRDefault="00ED12FB" w:rsidP="00723B7C">
      <w:pPr>
        <w:pStyle w:val="NoSpacing"/>
        <w:jc w:val="center"/>
        <w:rPr>
          <w:rFonts w:ascii="Times New Roman" w:hAnsi="Times New Roman" w:cs="Times New Roman"/>
          <w:sz w:val="24"/>
          <w:szCs w:val="24"/>
        </w:rPr>
      </w:pPr>
    </w:p>
    <w:p w:rsidR="00ED12FB" w:rsidRPr="00723B7C" w:rsidRDefault="00ED12FB" w:rsidP="00723B7C">
      <w:pPr>
        <w:pStyle w:val="NoSpacing"/>
        <w:jc w:val="center"/>
        <w:rPr>
          <w:rFonts w:ascii="Times New Roman" w:hAnsi="Times New Roman" w:cs="Times New Roman"/>
          <w:sz w:val="24"/>
          <w:szCs w:val="24"/>
        </w:rPr>
      </w:pPr>
      <w:r w:rsidRPr="00723B7C">
        <w:rPr>
          <w:rFonts w:ascii="Times New Roman" w:hAnsi="Times New Roman" w:cs="Times New Roman"/>
          <w:b/>
          <w:bCs/>
          <w:sz w:val="24"/>
          <w:szCs w:val="24"/>
        </w:rPr>
        <w:t>ПРОГРАММА</w:t>
      </w:r>
    </w:p>
    <w:p w:rsidR="00ED12FB" w:rsidRPr="00723B7C" w:rsidRDefault="00ED12FB" w:rsidP="00723B7C">
      <w:pPr>
        <w:pStyle w:val="NoSpacing"/>
        <w:jc w:val="center"/>
        <w:rPr>
          <w:rFonts w:ascii="Times New Roman" w:hAnsi="Times New Roman" w:cs="Times New Roman"/>
          <w:b/>
          <w:sz w:val="24"/>
          <w:szCs w:val="24"/>
        </w:rPr>
      </w:pPr>
      <w:r w:rsidRPr="00723B7C">
        <w:rPr>
          <w:rFonts w:ascii="Times New Roman" w:hAnsi="Times New Roman" w:cs="Times New Roman"/>
          <w:b/>
          <w:sz w:val="24"/>
          <w:szCs w:val="24"/>
        </w:rPr>
        <w:t xml:space="preserve">«Комплексное развитие систем транспортной инфраструктуры </w:t>
      </w:r>
      <w:r>
        <w:rPr>
          <w:rFonts w:ascii="Times New Roman" w:hAnsi="Times New Roman" w:cs="Times New Roman"/>
          <w:b/>
          <w:sz w:val="24"/>
          <w:szCs w:val="24"/>
        </w:rPr>
        <w:t>Кечушевского</w:t>
      </w:r>
      <w:r w:rsidRPr="00723B7C">
        <w:rPr>
          <w:rFonts w:ascii="Times New Roman" w:hAnsi="Times New Roman" w:cs="Times New Roman"/>
          <w:b/>
          <w:sz w:val="24"/>
          <w:szCs w:val="24"/>
        </w:rPr>
        <w:t xml:space="preserve"> сельского поселения поселения Ардатовского муниципального района Республики Мордовия на 2017 – 2027 годы»</w:t>
      </w:r>
    </w:p>
    <w:p w:rsidR="00ED12FB" w:rsidRPr="00723B7C" w:rsidRDefault="00ED12FB" w:rsidP="00723B7C">
      <w:pPr>
        <w:pStyle w:val="NoSpacing"/>
        <w:jc w:val="center"/>
        <w:rPr>
          <w:rFonts w:ascii="Times New Roman" w:hAnsi="Times New Roman" w:cs="Times New Roman"/>
          <w:sz w:val="24"/>
          <w:szCs w:val="24"/>
        </w:rPr>
      </w:pPr>
    </w:p>
    <w:p w:rsidR="00ED12FB" w:rsidRPr="00723B7C" w:rsidRDefault="00ED12FB" w:rsidP="00723B7C">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ПАСПОРТ</w:t>
      </w:r>
    </w:p>
    <w:p w:rsidR="00ED12FB" w:rsidRPr="00723B7C" w:rsidRDefault="00ED12FB" w:rsidP="00723B7C">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 xml:space="preserve">Программы комплексного развития систем транспортной инфраструктуры на территории </w:t>
      </w:r>
      <w:r>
        <w:rPr>
          <w:rFonts w:ascii="Times New Roman" w:hAnsi="Times New Roman" w:cs="Times New Roman"/>
          <w:b/>
          <w:sz w:val="24"/>
          <w:szCs w:val="24"/>
        </w:rPr>
        <w:t>Кечушевского</w:t>
      </w:r>
      <w:r w:rsidRPr="00723B7C">
        <w:rPr>
          <w:rFonts w:ascii="Times New Roman" w:hAnsi="Times New Roman" w:cs="Times New Roman"/>
          <w:b/>
          <w:bCs/>
          <w:sz w:val="24"/>
          <w:szCs w:val="24"/>
        </w:rPr>
        <w:t xml:space="preserve"> сельского поселения Ардатовского муниципального района Республики Мордовия</w:t>
      </w:r>
    </w:p>
    <w:p w:rsidR="00ED12FB" w:rsidRPr="00723B7C" w:rsidRDefault="00ED12FB" w:rsidP="00723B7C">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на 2017 - 2027 годы.</w:t>
      </w:r>
    </w:p>
    <w:tbl>
      <w:tblPr>
        <w:tblW w:w="9900" w:type="dxa"/>
        <w:jc w:val="center"/>
        <w:tblCellMar>
          <w:top w:w="105" w:type="dxa"/>
          <w:left w:w="105" w:type="dxa"/>
          <w:bottom w:w="105" w:type="dxa"/>
          <w:right w:w="105" w:type="dxa"/>
        </w:tblCellMar>
        <w:tblLook w:val="00A0"/>
      </w:tblPr>
      <w:tblGrid>
        <w:gridCol w:w="2305"/>
        <w:gridCol w:w="7595"/>
      </w:tblGrid>
      <w:tr w:rsidR="00ED12FB"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D12FB" w:rsidRPr="00723B7C" w:rsidRDefault="00ED12FB" w:rsidP="00723B7C">
            <w:pPr>
              <w:pStyle w:val="NoSpacing"/>
              <w:jc w:val="both"/>
              <w:rPr>
                <w:rFonts w:ascii="Times New Roman" w:hAnsi="Times New Roman" w:cs="Times New Roman"/>
                <w:sz w:val="24"/>
                <w:szCs w:val="24"/>
              </w:rPr>
            </w:pPr>
            <w:r>
              <w:rPr>
                <w:rFonts w:ascii="Times New Roman" w:hAnsi="Times New Roman" w:cs="Times New Roman"/>
                <w:sz w:val="24"/>
                <w:szCs w:val="24"/>
              </w:rPr>
              <w:t>Программа «Комплексного развития</w:t>
            </w:r>
            <w:r w:rsidRPr="00723B7C">
              <w:rPr>
                <w:rFonts w:ascii="Times New Roman" w:hAnsi="Times New Roman" w:cs="Times New Roman"/>
                <w:sz w:val="24"/>
                <w:szCs w:val="24"/>
              </w:rPr>
              <w:t xml:space="preserve"> систем транспортной инфраструктуры на территории </w:t>
            </w:r>
            <w:r>
              <w:rPr>
                <w:rFonts w:ascii="Times New Roman" w:hAnsi="Times New Roman" w:cs="Times New Roman"/>
                <w:sz w:val="24"/>
                <w:szCs w:val="24"/>
              </w:rPr>
              <w:t>Кечушевского</w:t>
            </w:r>
            <w:r w:rsidRPr="00723B7C">
              <w:rPr>
                <w:rFonts w:ascii="Times New Roman" w:hAnsi="Times New Roman" w:cs="Times New Roman"/>
                <w:sz w:val="24"/>
                <w:szCs w:val="24"/>
              </w:rPr>
              <w:t xml:space="preserve"> сельского поселения Ардатовского муниципального района Республики Мордовия на 2017-2027 годы (далее – Программа)»</w:t>
            </w:r>
          </w:p>
        </w:tc>
      </w:tr>
      <w:tr w:rsidR="00ED12FB"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ED12FB" w:rsidRPr="00723B7C" w:rsidRDefault="00ED12FB"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D12FB" w:rsidRPr="00723B7C" w:rsidRDefault="00ED12FB"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Федеральный закон от 06 октября 2003 года № 131</w:t>
            </w:r>
          </w:p>
          <w:p w:rsidR="00ED12FB" w:rsidRPr="00723B7C" w:rsidRDefault="00ED12FB"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ED12FB" w:rsidRPr="00723B7C" w:rsidRDefault="00ED12FB"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ED12FB"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Заказчик</w:t>
            </w:r>
          </w:p>
          <w:p w:rsidR="00ED12FB" w:rsidRPr="00723B7C" w:rsidRDefault="00ED12FB"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rPr>
              <w:t xml:space="preserve">Программы </w:t>
            </w:r>
            <w:r w:rsidRPr="00723B7C">
              <w:rPr>
                <w:rFonts w:ascii="Times New Roman" w:hAnsi="Times New Roman" w:cs="Times New Roman"/>
                <w:sz w:val="24"/>
                <w:szCs w:val="24"/>
                <w:lang w:eastAsia="ru-RU"/>
              </w:rPr>
              <w:t xml:space="preserve">и </w:t>
            </w:r>
          </w:p>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r>
              <w:rPr>
                <w:rFonts w:ascii="Times New Roman" w:hAnsi="Times New Roman" w:cs="Times New Roman"/>
                <w:sz w:val="24"/>
                <w:szCs w:val="24"/>
              </w:rPr>
              <w:t>Кечушевского</w:t>
            </w:r>
            <w:r w:rsidRPr="00723B7C">
              <w:rPr>
                <w:rFonts w:ascii="Times New Roman" w:hAnsi="Times New Roman" w:cs="Times New Roman"/>
                <w:sz w:val="24"/>
                <w:szCs w:val="24"/>
              </w:rPr>
              <w:t xml:space="preserve"> сельского поселения Ардатовского муниципального района Республики Мордовия</w:t>
            </w:r>
          </w:p>
          <w:p w:rsidR="00ED12FB" w:rsidRPr="00723B7C" w:rsidRDefault="00ED12FB"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Республика Мордовия, Ардатовский район, </w:t>
            </w:r>
          </w:p>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lang w:eastAsia="ru-RU"/>
              </w:rPr>
              <w:t xml:space="preserve">с. </w:t>
            </w:r>
            <w:r>
              <w:rPr>
                <w:rFonts w:ascii="Times New Roman" w:hAnsi="Times New Roman" w:cs="Times New Roman"/>
                <w:sz w:val="24"/>
                <w:szCs w:val="24"/>
              </w:rPr>
              <w:t>Кечушево</w:t>
            </w:r>
            <w:r>
              <w:rPr>
                <w:rFonts w:ascii="Times New Roman" w:hAnsi="Times New Roman" w:cs="Times New Roman"/>
                <w:sz w:val="24"/>
                <w:szCs w:val="24"/>
                <w:lang w:eastAsia="ru-RU"/>
              </w:rPr>
              <w:t>, ул. Ленина</w:t>
            </w:r>
            <w:r w:rsidRPr="00723B7C">
              <w:rPr>
                <w:rFonts w:ascii="Times New Roman" w:hAnsi="Times New Roman" w:cs="Times New Roman"/>
                <w:sz w:val="24"/>
                <w:szCs w:val="24"/>
                <w:lang w:eastAsia="ru-RU"/>
              </w:rPr>
              <w:t xml:space="preserve">, д. </w:t>
            </w:r>
            <w:r>
              <w:rPr>
                <w:rFonts w:ascii="Times New Roman" w:hAnsi="Times New Roman" w:cs="Times New Roman"/>
                <w:sz w:val="24"/>
                <w:szCs w:val="24"/>
                <w:lang w:eastAsia="ru-RU"/>
              </w:rPr>
              <w:t>25</w:t>
            </w:r>
          </w:p>
        </w:tc>
      </w:tr>
      <w:tr w:rsidR="00ED12FB"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r>
              <w:rPr>
                <w:rFonts w:ascii="Times New Roman" w:hAnsi="Times New Roman" w:cs="Times New Roman"/>
                <w:sz w:val="24"/>
                <w:szCs w:val="24"/>
              </w:rPr>
              <w:t>Кечушевского</w:t>
            </w:r>
            <w:r w:rsidRPr="00723B7C">
              <w:rPr>
                <w:rFonts w:ascii="Times New Roman" w:hAnsi="Times New Roman" w:cs="Times New Roman"/>
                <w:sz w:val="24"/>
                <w:szCs w:val="24"/>
              </w:rPr>
              <w:t xml:space="preserve"> сельского поселения Ардатовского муниципального района Республики Мордовия</w:t>
            </w:r>
          </w:p>
        </w:tc>
      </w:tr>
      <w:tr w:rsidR="00ED12FB" w:rsidRPr="00723B7C" w:rsidTr="000542C3">
        <w:trPr>
          <w:trHeight w:val="1866"/>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Pr>
                <w:rFonts w:ascii="Times New Roman" w:hAnsi="Times New Roman" w:cs="Times New Roman"/>
                <w:sz w:val="24"/>
                <w:szCs w:val="24"/>
              </w:rPr>
              <w:t>Кечушевского</w:t>
            </w:r>
            <w:r w:rsidRPr="00723B7C">
              <w:rPr>
                <w:rFonts w:ascii="Times New Roman" w:hAnsi="Times New Roman" w:cs="Times New Roman"/>
                <w:sz w:val="24"/>
                <w:szCs w:val="24"/>
              </w:rPr>
              <w:t xml:space="preserve"> сельского поселения</w:t>
            </w:r>
          </w:p>
        </w:tc>
      </w:tr>
      <w:tr w:rsidR="00ED12FB"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эффективность функционирования действующей транспортной инфраструктуры.</w:t>
            </w:r>
          </w:p>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ED12FB"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 %.;</w:t>
            </w:r>
          </w:p>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 %. ;</w:t>
            </w:r>
          </w:p>
          <w:p w:rsidR="00ED12FB" w:rsidRPr="00723B7C" w:rsidRDefault="00ED12FB"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rPr>
              <w:t> </w:t>
            </w:r>
            <w:r w:rsidRPr="00723B7C">
              <w:rPr>
                <w:rFonts w:ascii="Times New Roman" w:hAnsi="Times New Roman" w:cs="Times New Roman"/>
                <w:sz w:val="24"/>
                <w:szCs w:val="24"/>
                <w:lang w:eastAsia="ru-RU"/>
              </w:rPr>
              <w:t>-Количество отремонтированных искусственных сооружений (мостов), ед.;</w:t>
            </w:r>
          </w:p>
          <w:p w:rsidR="00ED12FB" w:rsidRPr="00723B7C" w:rsidRDefault="00ED12FB"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дорожно -транспортных происшествий, </w:t>
            </w:r>
          </w:p>
          <w:p w:rsidR="00ED12FB" w:rsidRPr="00723B7C" w:rsidRDefault="00ED12FB"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произошедших на территории поселения, ед.</w:t>
            </w:r>
          </w:p>
          <w:p w:rsidR="00ED12FB" w:rsidRPr="00723B7C" w:rsidRDefault="00ED12FB" w:rsidP="00723B7C">
            <w:pPr>
              <w:pStyle w:val="NoSpacing"/>
              <w:jc w:val="both"/>
              <w:rPr>
                <w:rFonts w:ascii="Times New Roman" w:hAnsi="Times New Roman" w:cs="Times New Roman"/>
                <w:sz w:val="24"/>
                <w:szCs w:val="24"/>
              </w:rPr>
            </w:pPr>
          </w:p>
        </w:tc>
      </w:tr>
      <w:tr w:rsidR="00ED12FB"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Срок реализации Программы  : 2017 – 2027 годы</w:t>
            </w:r>
          </w:p>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Этапы реализации разбиты по годам.</w:t>
            </w:r>
          </w:p>
        </w:tc>
      </w:tr>
      <w:tr w:rsidR="00ED12FB"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программы осуществляется за счет средств бюджета </w:t>
            </w:r>
            <w:r>
              <w:rPr>
                <w:rFonts w:ascii="Times New Roman" w:hAnsi="Times New Roman" w:cs="Times New Roman"/>
                <w:sz w:val="24"/>
                <w:szCs w:val="24"/>
              </w:rPr>
              <w:t>Кечушевского</w:t>
            </w:r>
            <w:r w:rsidRPr="00723B7C">
              <w:rPr>
                <w:rFonts w:ascii="Times New Roman" w:hAnsi="Times New Roman" w:cs="Times New Roman"/>
                <w:sz w:val="24"/>
                <w:szCs w:val="24"/>
              </w:rPr>
              <w:t xml:space="preserve"> сельского поселения</w:t>
            </w:r>
          </w:p>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Объем финансирования программы составляет: </w:t>
            </w:r>
            <w:r w:rsidRPr="004F66D6">
              <w:rPr>
                <w:rFonts w:ascii="Times New Roman" w:hAnsi="Times New Roman" w:cs="Times New Roman"/>
                <w:sz w:val="24"/>
                <w:szCs w:val="24"/>
                <w:highlight w:val="yellow"/>
              </w:rPr>
              <w:t>22828,6</w:t>
            </w:r>
            <w:r w:rsidRPr="00723B7C">
              <w:rPr>
                <w:rFonts w:ascii="Times New Roman" w:hAnsi="Times New Roman" w:cs="Times New Roman"/>
                <w:sz w:val="24"/>
                <w:szCs w:val="24"/>
              </w:rPr>
              <w:t xml:space="preserve"> тыс.руб.</w:t>
            </w:r>
          </w:p>
          <w:p w:rsidR="00ED12FB" w:rsidRPr="00E2175B"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2017 год </w:t>
            </w:r>
            <w:r w:rsidRPr="00E2175B">
              <w:rPr>
                <w:rFonts w:ascii="Times New Roman" w:hAnsi="Times New Roman" w:cs="Times New Roman"/>
                <w:sz w:val="24"/>
                <w:szCs w:val="24"/>
              </w:rPr>
              <w:t>– 3,0 тыс. руб.,</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2018 год – 277,7 тыс. руб.,</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2019 год- 10436 тыс.руб.,</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2020 год – 10460 тыс. руб.,</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2021 год –  270,5  тыс. руб.,</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2022 год –  268,8 тыс. руб.</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2023 год- 200,5 тыс.руб.,</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2024 год- 200,5 тыс.руб.,</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2025 год – 230,8 тыс.руб.</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2026 год-240,8тыс.р</w:t>
            </w:r>
          </w:p>
          <w:p w:rsidR="00ED12FB" w:rsidRPr="00E2175B" w:rsidRDefault="00ED12FB" w:rsidP="00723B7C">
            <w:pPr>
              <w:pStyle w:val="NoSpacing"/>
              <w:jc w:val="both"/>
              <w:rPr>
                <w:rFonts w:ascii="Times New Roman" w:hAnsi="Times New Roman" w:cs="Times New Roman"/>
                <w:sz w:val="24"/>
                <w:szCs w:val="24"/>
              </w:rPr>
            </w:pPr>
            <w:r w:rsidRPr="004F66D6">
              <w:rPr>
                <w:rFonts w:ascii="Times New Roman" w:hAnsi="Times New Roman" w:cs="Times New Roman"/>
                <w:sz w:val="24"/>
                <w:szCs w:val="24"/>
                <w:highlight w:val="yellow"/>
              </w:rPr>
              <w:t>2027 год-</w:t>
            </w:r>
          </w:p>
          <w:p w:rsidR="00ED12FB" w:rsidRPr="00723B7C" w:rsidRDefault="00ED12FB" w:rsidP="00723B7C">
            <w:pPr>
              <w:pStyle w:val="NoSpacing"/>
              <w:jc w:val="both"/>
              <w:rPr>
                <w:rFonts w:ascii="Times New Roman" w:hAnsi="Times New Roman" w:cs="Times New Roman"/>
                <w:sz w:val="24"/>
                <w:szCs w:val="24"/>
              </w:rPr>
            </w:pPr>
          </w:p>
        </w:tc>
      </w:tr>
      <w:tr w:rsidR="00ED12FB"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В результате реализации программы к 2027 году предполагается:</w:t>
            </w:r>
          </w:p>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ED12FB" w:rsidRPr="00723B7C" w:rsidRDefault="00ED12FB"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ED12FB" w:rsidRPr="00E2175B" w:rsidRDefault="00ED12FB" w:rsidP="00723B7C">
      <w:pPr>
        <w:pStyle w:val="NoSpacing"/>
        <w:ind w:firstLine="567"/>
        <w:jc w:val="both"/>
        <w:rPr>
          <w:rFonts w:ascii="Times New Roman" w:hAnsi="Times New Roman" w:cs="Times New Roman"/>
          <w:sz w:val="24"/>
          <w:szCs w:val="24"/>
          <w:lang w:eastAsia="ru-RU"/>
        </w:rPr>
      </w:pPr>
      <w:r w:rsidRPr="00E2175B">
        <w:rPr>
          <w:rFonts w:ascii="Times New Roman" w:hAnsi="Times New Roman" w:cs="Times New Roman"/>
          <w:sz w:val="24"/>
          <w:szCs w:val="24"/>
          <w:lang w:eastAsia="ru-RU"/>
        </w:rPr>
        <w:t xml:space="preserve">Наиболее важной проблемой развития сети автомобильных дорог поселения являются внутрипоселковые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ED12FB" w:rsidRPr="00E2175B" w:rsidRDefault="00ED12FB" w:rsidP="00723B7C">
      <w:pPr>
        <w:pStyle w:val="NoSpacing"/>
        <w:ind w:firstLine="567"/>
        <w:jc w:val="both"/>
        <w:rPr>
          <w:rFonts w:ascii="Times New Roman" w:hAnsi="Times New Roman" w:cs="Times New Roman"/>
          <w:sz w:val="24"/>
          <w:szCs w:val="24"/>
          <w:lang w:eastAsia="ru-RU"/>
        </w:rPr>
      </w:pPr>
      <w:r w:rsidRPr="00E2175B">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ED12FB" w:rsidRPr="00E2175B" w:rsidRDefault="00ED12FB" w:rsidP="00723B7C">
      <w:pPr>
        <w:pStyle w:val="NoSpacing"/>
        <w:ind w:firstLine="567"/>
        <w:jc w:val="both"/>
        <w:rPr>
          <w:rFonts w:ascii="Times New Roman" w:hAnsi="Times New Roman" w:cs="Times New Roman"/>
          <w:sz w:val="24"/>
          <w:szCs w:val="24"/>
          <w:lang w:eastAsia="ru-RU"/>
        </w:rPr>
      </w:pPr>
    </w:p>
    <w:p w:rsidR="00ED12FB" w:rsidRPr="00E2175B" w:rsidRDefault="00ED12FB" w:rsidP="00723B7C">
      <w:pPr>
        <w:pStyle w:val="NoSpacing"/>
        <w:jc w:val="both"/>
        <w:rPr>
          <w:rFonts w:ascii="Times New Roman" w:hAnsi="Times New Roman" w:cs="Times New Roman"/>
          <w:sz w:val="24"/>
          <w:szCs w:val="24"/>
          <w:lang w:eastAsia="ru-RU"/>
        </w:rPr>
      </w:pPr>
    </w:p>
    <w:p w:rsidR="00ED12FB" w:rsidRPr="00E2175B" w:rsidRDefault="00ED12FB" w:rsidP="00054422">
      <w:pPr>
        <w:pStyle w:val="NoSpacing"/>
        <w:jc w:val="center"/>
        <w:rPr>
          <w:rFonts w:ascii="Times New Roman" w:hAnsi="Times New Roman" w:cs="Times New Roman"/>
          <w:b/>
          <w:bCs/>
          <w:sz w:val="24"/>
          <w:szCs w:val="24"/>
        </w:rPr>
      </w:pPr>
      <w:r w:rsidRPr="00E2175B">
        <w:rPr>
          <w:rFonts w:ascii="Times New Roman" w:hAnsi="Times New Roman" w:cs="Times New Roman"/>
          <w:b/>
          <w:bCs/>
          <w:sz w:val="24"/>
          <w:szCs w:val="24"/>
        </w:rPr>
        <w:t>Характеристика сферы реализации муниципальной программы</w:t>
      </w:r>
    </w:p>
    <w:p w:rsidR="00ED12FB" w:rsidRPr="004F66D6" w:rsidRDefault="00ED12FB" w:rsidP="004F66D6">
      <w:pPr>
        <w:pStyle w:val="NoSpacing"/>
        <w:ind w:firstLine="567"/>
        <w:jc w:val="both"/>
        <w:rPr>
          <w:rFonts w:ascii="Times New Roman" w:hAnsi="Times New Roman" w:cs="Times New Roman"/>
          <w:sz w:val="24"/>
          <w:szCs w:val="24"/>
        </w:rPr>
      </w:pPr>
      <w:r w:rsidRPr="004F66D6">
        <w:rPr>
          <w:rFonts w:ascii="Times New Roman" w:hAnsi="Times New Roman" w:cs="Times New Roman"/>
          <w:sz w:val="24"/>
          <w:szCs w:val="24"/>
        </w:rPr>
        <w:t>Кечушевское сельское поселение является административно-хозяйственной единицей Ардатовского муниципального района Республики Мордовия с административным центром в селе Кечушево.</w:t>
      </w:r>
    </w:p>
    <w:p w:rsidR="00ED12FB" w:rsidRPr="004F66D6" w:rsidRDefault="00ED12FB" w:rsidP="004F66D6">
      <w:pPr>
        <w:pStyle w:val="NoSpacing"/>
        <w:ind w:firstLine="567"/>
        <w:jc w:val="both"/>
        <w:rPr>
          <w:rFonts w:ascii="Times New Roman" w:hAnsi="Times New Roman" w:cs="Times New Roman"/>
          <w:color w:val="000000"/>
          <w:sz w:val="24"/>
          <w:szCs w:val="24"/>
        </w:rPr>
      </w:pPr>
      <w:r w:rsidRPr="004F66D6">
        <w:rPr>
          <w:rFonts w:ascii="Times New Roman" w:hAnsi="Times New Roman" w:cs="Times New Roman"/>
          <w:color w:val="000000"/>
          <w:sz w:val="24"/>
          <w:szCs w:val="24"/>
        </w:rPr>
        <w:t xml:space="preserve">Кечушевское сельское поселение расположено в юго-западной части Ардатовского муниципального района и включает в свой состав село  Кечушево, село Безводное и село Полое. Поселение занимает территорию </w:t>
      </w:r>
      <w:smartTag w:uri="urn:schemas-microsoft-com:office:smarttags" w:element="metricconverter">
        <w:smartTagPr>
          <w:attr w:name="ProductID" w:val="6747 га"/>
        </w:smartTagPr>
        <w:r w:rsidRPr="004F66D6">
          <w:rPr>
            <w:rFonts w:ascii="Times New Roman" w:hAnsi="Times New Roman" w:cs="Times New Roman"/>
            <w:color w:val="000000"/>
            <w:sz w:val="24"/>
            <w:szCs w:val="24"/>
          </w:rPr>
          <w:t>6747 га</w:t>
        </w:r>
      </w:smartTag>
      <w:r w:rsidRPr="004F66D6">
        <w:rPr>
          <w:rFonts w:ascii="Times New Roman" w:hAnsi="Times New Roman" w:cs="Times New Roman"/>
          <w:color w:val="000000"/>
          <w:sz w:val="24"/>
          <w:szCs w:val="24"/>
        </w:rPr>
        <w:t xml:space="preserve"> (67,47 кв. км).  Общая численность населения 960 чел. (на конец  </w:t>
      </w:r>
      <w:smartTag w:uri="urn:schemas-microsoft-com:office:smarttags" w:element="metricconverter">
        <w:smartTagPr>
          <w:attr w:name="ProductID" w:val="2009 г"/>
        </w:smartTagPr>
        <w:r w:rsidRPr="004F66D6">
          <w:rPr>
            <w:rFonts w:ascii="Times New Roman" w:hAnsi="Times New Roman" w:cs="Times New Roman"/>
            <w:color w:val="000000"/>
            <w:sz w:val="24"/>
            <w:szCs w:val="24"/>
          </w:rPr>
          <w:t>2009 г</w:t>
        </w:r>
      </w:smartTag>
      <w:r w:rsidRPr="004F66D6">
        <w:rPr>
          <w:rFonts w:ascii="Times New Roman" w:hAnsi="Times New Roman" w:cs="Times New Roman"/>
          <w:color w:val="000000"/>
          <w:sz w:val="24"/>
          <w:szCs w:val="24"/>
        </w:rPr>
        <w:t xml:space="preserve">.). </w:t>
      </w:r>
      <w:r w:rsidRPr="004F66D6">
        <w:rPr>
          <w:rFonts w:ascii="Times New Roman" w:hAnsi="Times New Roman" w:cs="Times New Roman"/>
          <w:sz w:val="24"/>
          <w:szCs w:val="24"/>
        </w:rPr>
        <w:t xml:space="preserve">Протяженность территории сельского поселения с севера на юг – </w:t>
      </w:r>
      <w:smartTag w:uri="urn:schemas-microsoft-com:office:smarttags" w:element="metricconverter">
        <w:smartTagPr>
          <w:attr w:name="ProductID" w:val="9,75 км"/>
        </w:smartTagPr>
        <w:r w:rsidRPr="004F66D6">
          <w:rPr>
            <w:rFonts w:ascii="Times New Roman" w:hAnsi="Times New Roman" w:cs="Times New Roman"/>
            <w:sz w:val="24"/>
            <w:szCs w:val="24"/>
          </w:rPr>
          <w:t>9,75 км</w:t>
        </w:r>
      </w:smartTag>
      <w:r w:rsidRPr="004F66D6">
        <w:rPr>
          <w:rFonts w:ascii="Times New Roman" w:hAnsi="Times New Roman" w:cs="Times New Roman"/>
          <w:sz w:val="24"/>
          <w:szCs w:val="24"/>
        </w:rPr>
        <w:t xml:space="preserve">, с запада на восток – </w:t>
      </w:r>
      <w:smartTag w:uri="urn:schemas-microsoft-com:office:smarttags" w:element="metricconverter">
        <w:smartTagPr>
          <w:attr w:name="ProductID" w:val="11,25 км"/>
        </w:smartTagPr>
        <w:r w:rsidRPr="004F66D6">
          <w:rPr>
            <w:rFonts w:ascii="Times New Roman" w:hAnsi="Times New Roman" w:cs="Times New Roman"/>
            <w:sz w:val="24"/>
            <w:szCs w:val="24"/>
          </w:rPr>
          <w:t>11,25 км</w:t>
        </w:r>
      </w:smartTag>
      <w:r w:rsidRPr="004F66D6">
        <w:rPr>
          <w:rFonts w:ascii="Times New Roman" w:hAnsi="Times New Roman" w:cs="Times New Roman"/>
          <w:sz w:val="24"/>
          <w:szCs w:val="24"/>
        </w:rPr>
        <w:t>.</w:t>
      </w:r>
      <w:r w:rsidRPr="004F66D6">
        <w:rPr>
          <w:rFonts w:ascii="Times New Roman" w:hAnsi="Times New Roman" w:cs="Times New Roman"/>
          <w:color w:val="000000"/>
          <w:sz w:val="24"/>
          <w:szCs w:val="24"/>
        </w:rPr>
        <w:t xml:space="preserve"> </w:t>
      </w:r>
    </w:p>
    <w:p w:rsidR="00ED12FB" w:rsidRPr="004F66D6" w:rsidRDefault="00ED12FB" w:rsidP="004F66D6">
      <w:pPr>
        <w:pStyle w:val="NoSpacing"/>
        <w:ind w:firstLine="567"/>
        <w:jc w:val="both"/>
        <w:rPr>
          <w:rFonts w:ascii="Times New Roman" w:hAnsi="Times New Roman" w:cs="Times New Roman"/>
          <w:sz w:val="24"/>
          <w:szCs w:val="24"/>
        </w:rPr>
      </w:pPr>
      <w:r w:rsidRPr="004F66D6">
        <w:rPr>
          <w:rFonts w:ascii="Times New Roman" w:hAnsi="Times New Roman" w:cs="Times New Roman"/>
          <w:color w:val="000000"/>
          <w:sz w:val="24"/>
          <w:szCs w:val="24"/>
        </w:rPr>
        <w:t xml:space="preserve"> </w:t>
      </w:r>
      <w:r w:rsidRPr="004F66D6">
        <w:rPr>
          <w:rFonts w:ascii="Times New Roman" w:hAnsi="Times New Roman" w:cs="Times New Roman"/>
          <w:sz w:val="24"/>
          <w:szCs w:val="24"/>
        </w:rPr>
        <w:t>С севера территория Кечушевского сельского поселения граничит с Лесозаводским, с севера и северо-востока с Редкодубским, с юго-востока – Жаренским, с запада и северо-запада – с Каласевским сельскими поселениями Ардатовского муниципального района Республики Мордовия. С юга и юго-запада территория поселения граничит с землями Атяшевского муниципального района Республики Мордовия.</w:t>
      </w:r>
    </w:p>
    <w:p w:rsidR="00ED12FB" w:rsidRPr="004F66D6" w:rsidRDefault="00ED12FB" w:rsidP="004F66D6">
      <w:pPr>
        <w:pStyle w:val="NoSpacing"/>
        <w:ind w:firstLine="567"/>
        <w:jc w:val="both"/>
        <w:rPr>
          <w:rFonts w:ascii="Times New Roman" w:hAnsi="Times New Roman" w:cs="Times New Roman"/>
          <w:sz w:val="24"/>
          <w:szCs w:val="24"/>
        </w:rPr>
      </w:pPr>
      <w:r w:rsidRPr="004F66D6">
        <w:rPr>
          <w:rFonts w:ascii="Times New Roman" w:hAnsi="Times New Roman" w:cs="Times New Roman"/>
          <w:sz w:val="24"/>
          <w:szCs w:val="24"/>
        </w:rPr>
        <w:t xml:space="preserve">Границы Кечушевского сельского поселения установлены в соответствии с Законом Республики Мордовия от 28.12.2004 г. №115-3 «Об установлении границ муниципальных образований Ардатовского района, муниципального образования Ардатовский район и наделения их статусом сельского поселения и муниципального района» и </w:t>
      </w:r>
      <w:r w:rsidRPr="004F66D6">
        <w:rPr>
          <w:rStyle w:val="Strong"/>
          <w:rFonts w:ascii="Times New Roman" w:hAnsi="Times New Roman"/>
          <w:b w:val="0"/>
          <w:sz w:val="24"/>
          <w:szCs w:val="24"/>
        </w:rPr>
        <w:t>Закон от 14.07.2008 N63-З</w:t>
      </w:r>
      <w:r w:rsidRPr="004F66D6">
        <w:rPr>
          <w:rFonts w:ascii="Times New Roman" w:hAnsi="Times New Roman" w:cs="Times New Roman"/>
          <w:b/>
          <w:bCs/>
          <w:sz w:val="24"/>
          <w:szCs w:val="24"/>
        </w:rPr>
        <w:t xml:space="preserve"> </w:t>
      </w:r>
      <w:r w:rsidRPr="004F66D6">
        <w:rPr>
          <w:rStyle w:val="Strong"/>
          <w:rFonts w:ascii="Times New Roman" w:hAnsi="Times New Roman"/>
          <w:b w:val="0"/>
          <w:sz w:val="24"/>
          <w:szCs w:val="24"/>
        </w:rPr>
        <w:t xml:space="preserve">"О внесении изменений в  Закон  Республики  Мордовия  </w:t>
      </w:r>
      <w:r w:rsidRPr="004F66D6">
        <w:rPr>
          <w:rFonts w:ascii="Times New Roman" w:hAnsi="Times New Roman" w:cs="Times New Roman"/>
          <w:sz w:val="24"/>
          <w:szCs w:val="24"/>
        </w:rPr>
        <w:t>«Об установлении границ муниципальных образований Ардатовского района, муниципального образования Ардатовский район и наделения их статусом сельского поселения городского поселения и муниципального района». По территории сельского поселения протекают река Алатырь и её правые притоки Малотка и Леплей.</w:t>
      </w:r>
    </w:p>
    <w:p w:rsidR="00ED12FB" w:rsidRPr="004F66D6" w:rsidRDefault="00ED12FB" w:rsidP="004F66D6">
      <w:pPr>
        <w:pStyle w:val="NoSpacing"/>
        <w:ind w:firstLine="567"/>
        <w:jc w:val="both"/>
        <w:rPr>
          <w:rFonts w:ascii="Times New Roman" w:hAnsi="Times New Roman" w:cs="Times New Roman"/>
          <w:sz w:val="24"/>
          <w:szCs w:val="24"/>
        </w:rPr>
      </w:pPr>
      <w:r w:rsidRPr="004F66D6">
        <w:rPr>
          <w:rFonts w:ascii="Times New Roman" w:hAnsi="Times New Roman" w:cs="Times New Roman"/>
          <w:sz w:val="24"/>
          <w:szCs w:val="24"/>
        </w:rPr>
        <w:t>Почвы – черноземы, пойменные и серые лесные.</w:t>
      </w:r>
    </w:p>
    <w:p w:rsidR="00ED12FB" w:rsidRPr="004F66D6" w:rsidRDefault="00ED12FB" w:rsidP="004F66D6">
      <w:pPr>
        <w:pStyle w:val="NoSpacing"/>
        <w:ind w:firstLine="567"/>
        <w:jc w:val="both"/>
        <w:rPr>
          <w:rFonts w:ascii="Times New Roman" w:hAnsi="Times New Roman" w:cs="Times New Roman"/>
          <w:sz w:val="24"/>
          <w:szCs w:val="24"/>
        </w:rPr>
      </w:pPr>
      <w:r w:rsidRPr="004F66D6">
        <w:rPr>
          <w:rFonts w:ascii="Times New Roman" w:hAnsi="Times New Roman" w:cs="Times New Roman"/>
          <w:sz w:val="24"/>
          <w:szCs w:val="24"/>
        </w:rPr>
        <w:t xml:space="preserve"> В поселении имеются необходимые условия для дальнейшего развития экономики и социальной сферы.</w:t>
      </w:r>
    </w:p>
    <w:p w:rsidR="00ED12FB" w:rsidRPr="004F66D6" w:rsidRDefault="00ED12FB" w:rsidP="004F66D6">
      <w:pPr>
        <w:pStyle w:val="NoSpacing"/>
        <w:ind w:firstLine="567"/>
        <w:jc w:val="both"/>
        <w:rPr>
          <w:rFonts w:ascii="Times New Roman" w:hAnsi="Times New Roman" w:cs="Times New Roman"/>
          <w:sz w:val="24"/>
          <w:szCs w:val="24"/>
        </w:rPr>
      </w:pPr>
      <w:r w:rsidRPr="004F66D6">
        <w:rPr>
          <w:rFonts w:ascii="Times New Roman" w:hAnsi="Times New Roman" w:cs="Times New Roman"/>
          <w:sz w:val="24"/>
          <w:szCs w:val="24"/>
        </w:rPr>
        <w:t>В современной инфраструктуре сельского поселения имеется: Дом культуры, средняя общеобразовательная школа, три отделения почтовой связи, три фельдшерско-акушерских пункта, четыре магазина, три сельских библиотеки.</w:t>
      </w:r>
    </w:p>
    <w:p w:rsidR="00ED12FB" w:rsidRPr="004F66D6" w:rsidRDefault="00ED12FB" w:rsidP="004F66D6">
      <w:pPr>
        <w:pStyle w:val="NoSpacing"/>
        <w:ind w:firstLine="567"/>
        <w:jc w:val="both"/>
        <w:rPr>
          <w:rFonts w:ascii="Times New Roman" w:hAnsi="Times New Roman" w:cs="Times New Roman"/>
          <w:sz w:val="24"/>
          <w:szCs w:val="24"/>
        </w:rPr>
      </w:pPr>
      <w:r w:rsidRPr="004F66D6">
        <w:rPr>
          <w:rFonts w:ascii="Times New Roman" w:hAnsi="Times New Roman" w:cs="Times New Roman"/>
          <w:sz w:val="24"/>
          <w:szCs w:val="24"/>
        </w:rPr>
        <w:t>Вместе с тем существуют проблемы, которые требуют особого внимания и поддержки со стороны администрации Ардатовского муниципального района, содействия Министерств и Ведомств Республики Мордовия.</w:t>
      </w:r>
    </w:p>
    <w:p w:rsidR="00ED12FB" w:rsidRPr="004F66D6" w:rsidRDefault="00ED12FB" w:rsidP="004F66D6">
      <w:pPr>
        <w:pStyle w:val="NoSpacing"/>
        <w:ind w:firstLine="567"/>
        <w:jc w:val="both"/>
        <w:rPr>
          <w:rFonts w:ascii="Times New Roman" w:hAnsi="Times New Roman" w:cs="Times New Roman"/>
          <w:sz w:val="24"/>
          <w:szCs w:val="24"/>
        </w:rPr>
      </w:pPr>
    </w:p>
    <w:p w:rsidR="00ED12FB" w:rsidRPr="004F66D6" w:rsidRDefault="00ED12FB" w:rsidP="004F66D6">
      <w:pPr>
        <w:pStyle w:val="NoSpacing"/>
        <w:ind w:firstLine="567"/>
        <w:jc w:val="both"/>
        <w:rPr>
          <w:rFonts w:ascii="Times New Roman" w:hAnsi="Times New Roman" w:cs="Times New Roman"/>
          <w:sz w:val="24"/>
          <w:szCs w:val="24"/>
        </w:rPr>
      </w:pPr>
      <w:r w:rsidRPr="004F66D6">
        <w:rPr>
          <w:rFonts w:ascii="Times New Roman" w:hAnsi="Times New Roman" w:cs="Times New Roman"/>
          <w:sz w:val="24"/>
          <w:szCs w:val="24"/>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ED12FB" w:rsidRPr="004F66D6" w:rsidRDefault="00ED12FB" w:rsidP="00723B7C">
      <w:pPr>
        <w:pStyle w:val="NoSpacing"/>
        <w:ind w:firstLine="567"/>
        <w:jc w:val="both"/>
        <w:rPr>
          <w:rFonts w:ascii="Times New Roman" w:hAnsi="Times New Roman" w:cs="Times New Roman"/>
          <w:snapToGrid w:val="0"/>
          <w:sz w:val="24"/>
          <w:szCs w:val="24"/>
        </w:rPr>
      </w:pPr>
      <w:r w:rsidRPr="004F66D6">
        <w:rPr>
          <w:rFonts w:ascii="Times New Roman" w:hAnsi="Times New Roman" w:cs="Times New Roman"/>
          <w:snapToGrid w:val="0"/>
          <w:sz w:val="24"/>
          <w:szCs w:val="24"/>
        </w:rPr>
        <w:t>Численность населения на 01.01.2017 г. составляет  721 человек.</w:t>
      </w:r>
    </w:p>
    <w:p w:rsidR="00ED12FB" w:rsidRPr="004F66D6" w:rsidRDefault="00ED12FB" w:rsidP="00723B7C">
      <w:pPr>
        <w:pStyle w:val="NoSpacing"/>
        <w:ind w:firstLine="567"/>
        <w:jc w:val="both"/>
        <w:rPr>
          <w:rFonts w:ascii="Times New Roman" w:hAnsi="Times New Roman" w:cs="Times New Roman"/>
          <w:sz w:val="24"/>
          <w:szCs w:val="24"/>
        </w:rPr>
      </w:pPr>
      <w:r w:rsidRPr="004F66D6">
        <w:rPr>
          <w:rFonts w:ascii="Times New Roman" w:hAnsi="Times New Roman" w:cs="Times New Roman"/>
          <w:sz w:val="24"/>
          <w:szCs w:val="24"/>
        </w:rPr>
        <w:t xml:space="preserve">На территории поселения основной сферой деятельности является сельское хозяйство. В поселении работают три  сельскохозяйственных предприятия ООО «Мордовский бекон»,МАПО «Ардатов» и КФХ «Николина». Основное направление деятельности - животноводство и выращивание зерновых и зернобобовых культур. </w:t>
      </w:r>
    </w:p>
    <w:p w:rsidR="00ED12FB" w:rsidRPr="004F66D6" w:rsidRDefault="00ED12FB" w:rsidP="00186E6D">
      <w:pPr>
        <w:pStyle w:val="NoSpacing"/>
        <w:ind w:firstLine="567"/>
        <w:jc w:val="center"/>
        <w:rPr>
          <w:rFonts w:ascii="Times New Roman" w:hAnsi="Times New Roman" w:cs="Times New Roman"/>
          <w:b/>
          <w:sz w:val="24"/>
          <w:szCs w:val="24"/>
        </w:rPr>
      </w:pPr>
    </w:p>
    <w:p w:rsidR="00ED12FB" w:rsidRPr="00E2175B" w:rsidRDefault="00ED12FB" w:rsidP="00186E6D">
      <w:pPr>
        <w:pStyle w:val="NoSpacing"/>
        <w:ind w:firstLine="567"/>
        <w:jc w:val="center"/>
        <w:rPr>
          <w:rFonts w:ascii="Times New Roman" w:hAnsi="Times New Roman" w:cs="Times New Roman"/>
          <w:b/>
          <w:sz w:val="24"/>
          <w:szCs w:val="24"/>
        </w:rPr>
      </w:pPr>
    </w:p>
    <w:p w:rsidR="00ED12FB" w:rsidRPr="00E2175B" w:rsidRDefault="00ED12FB" w:rsidP="00186E6D">
      <w:pPr>
        <w:pStyle w:val="NoSpacing"/>
        <w:ind w:firstLine="567"/>
        <w:jc w:val="center"/>
        <w:rPr>
          <w:rFonts w:ascii="Times New Roman" w:hAnsi="Times New Roman" w:cs="Times New Roman"/>
          <w:b/>
          <w:sz w:val="24"/>
          <w:szCs w:val="24"/>
        </w:rPr>
      </w:pPr>
      <w:r w:rsidRPr="00E2175B">
        <w:rPr>
          <w:rFonts w:ascii="Times New Roman" w:hAnsi="Times New Roman" w:cs="Times New Roman"/>
          <w:b/>
          <w:sz w:val="24"/>
          <w:szCs w:val="24"/>
        </w:rPr>
        <w:t>3.7 Транспортная инфраструктура</w:t>
      </w:r>
    </w:p>
    <w:p w:rsidR="00ED12FB" w:rsidRPr="00E2175B" w:rsidRDefault="00ED12FB" w:rsidP="00186E6D">
      <w:pPr>
        <w:pStyle w:val="NoSpacing"/>
        <w:ind w:firstLine="567"/>
        <w:jc w:val="center"/>
        <w:rPr>
          <w:rFonts w:ascii="Times New Roman" w:hAnsi="Times New Roman" w:cs="Times New Roman"/>
          <w:b/>
          <w:sz w:val="24"/>
          <w:szCs w:val="24"/>
        </w:rPr>
      </w:pPr>
      <w:r w:rsidRPr="00E2175B">
        <w:rPr>
          <w:rFonts w:ascii="Times New Roman" w:hAnsi="Times New Roman" w:cs="Times New Roman"/>
          <w:b/>
          <w:sz w:val="24"/>
          <w:szCs w:val="24"/>
        </w:rPr>
        <w:t>3.7.1 Автомобильный транспорт</w:t>
      </w:r>
    </w:p>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Пригородное и междугороднее автобусное сообщение на территории Кечушевского сельского поселения осуществляется частным транспортным средством.</w:t>
      </w:r>
    </w:p>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Основная доля пассажирских и грузовых перевозок производится частными транспортными средствами.</w:t>
      </w:r>
    </w:p>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 xml:space="preserve">Расстояние до районного центра </w:t>
      </w:r>
      <w:smartTag w:uri="urn:schemas-microsoft-com:office:smarttags" w:element="metricconverter">
        <w:smartTagPr>
          <w:attr w:name="ProductID" w:val="-20 км"/>
        </w:smartTagPr>
        <w:r w:rsidRPr="004F66D6">
          <w:rPr>
            <w:rFonts w:ascii="Times New Roman" w:hAnsi="Times New Roman" w:cs="Times New Roman"/>
            <w:sz w:val="24"/>
            <w:szCs w:val="24"/>
          </w:rPr>
          <w:t>-20 км</w:t>
        </w:r>
      </w:smartTag>
      <w:r w:rsidRPr="004F66D6">
        <w:rPr>
          <w:rFonts w:ascii="Times New Roman" w:hAnsi="Times New Roman" w:cs="Times New Roman"/>
          <w:sz w:val="24"/>
          <w:szCs w:val="24"/>
        </w:rPr>
        <w:t>, до г. Саранска-</w:t>
      </w:r>
      <w:smartTag w:uri="urn:schemas-microsoft-com:office:smarttags" w:element="metricconverter">
        <w:smartTagPr>
          <w:attr w:name="ProductID" w:val="120 км"/>
        </w:smartTagPr>
        <w:r w:rsidRPr="004F66D6">
          <w:rPr>
            <w:rFonts w:ascii="Times New Roman" w:hAnsi="Times New Roman" w:cs="Times New Roman"/>
            <w:sz w:val="24"/>
            <w:szCs w:val="24"/>
          </w:rPr>
          <w:t>120 км</w:t>
        </w:r>
      </w:smartTag>
      <w:r w:rsidRPr="004F66D6">
        <w:rPr>
          <w:rFonts w:ascii="Times New Roman" w:hAnsi="Times New Roman" w:cs="Times New Roman"/>
          <w:sz w:val="24"/>
          <w:szCs w:val="24"/>
        </w:rPr>
        <w:t>.</w:t>
      </w:r>
    </w:p>
    <w:p w:rsidR="00ED12FB" w:rsidRPr="004F66D6" w:rsidRDefault="00ED12FB" w:rsidP="004F66D6">
      <w:pPr>
        <w:pStyle w:val="NoSpacing"/>
        <w:rPr>
          <w:rFonts w:ascii="Times New Roman" w:hAnsi="Times New Roman" w:cs="Times New Roman"/>
          <w:b/>
          <w:sz w:val="24"/>
          <w:szCs w:val="24"/>
        </w:rPr>
      </w:pPr>
    </w:p>
    <w:p w:rsidR="00ED12FB" w:rsidRPr="004F66D6" w:rsidRDefault="00ED12FB" w:rsidP="004F66D6">
      <w:pPr>
        <w:pStyle w:val="NoSpacing"/>
        <w:rPr>
          <w:rFonts w:ascii="Times New Roman" w:hAnsi="Times New Roman" w:cs="Times New Roman"/>
          <w:b/>
          <w:sz w:val="24"/>
          <w:szCs w:val="24"/>
        </w:rPr>
      </w:pPr>
    </w:p>
    <w:p w:rsidR="00ED12FB" w:rsidRPr="004F66D6" w:rsidRDefault="00ED12FB" w:rsidP="004F66D6">
      <w:pPr>
        <w:pStyle w:val="NoSpacing"/>
        <w:jc w:val="center"/>
        <w:rPr>
          <w:rFonts w:ascii="Times New Roman" w:hAnsi="Times New Roman" w:cs="Times New Roman"/>
          <w:b/>
          <w:sz w:val="24"/>
          <w:szCs w:val="24"/>
        </w:rPr>
      </w:pPr>
      <w:r w:rsidRPr="004F66D6">
        <w:rPr>
          <w:rFonts w:ascii="Times New Roman" w:hAnsi="Times New Roman" w:cs="Times New Roman"/>
          <w:b/>
          <w:sz w:val="24"/>
          <w:szCs w:val="24"/>
        </w:rPr>
        <w:t>3.7.2 Железнодорожный транспорт</w:t>
      </w:r>
    </w:p>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Территорию Кечушевского сельского поселения пересекает железная дорога. Участок железно-дорожных путей относится к Горьковской железной дороге . На расчётный период развитие этой инфраструктуры не намечается.</w:t>
      </w:r>
    </w:p>
    <w:p w:rsidR="00ED12FB" w:rsidRPr="00E2175B" w:rsidRDefault="00ED12FB" w:rsidP="00723B7C">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ED12FB" w:rsidRPr="00E2175B" w:rsidRDefault="00ED12FB" w:rsidP="00723B7C">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ED12FB" w:rsidRPr="004F66D6" w:rsidRDefault="00ED12FB" w:rsidP="004F66D6">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Pr="004F66D6">
        <w:rPr>
          <w:rFonts w:ascii="Times New Roman" w:hAnsi="Times New Roman" w:cs="Times New Roman"/>
          <w:sz w:val="24"/>
          <w:szCs w:val="24"/>
        </w:rPr>
        <w:t xml:space="preserve">Кечушевское сельское поселение расположено в юго-западной части Ардатовского муниципального района и включает в свой состав село  Кечушево, село Безводное и село Полое. </w:t>
      </w:r>
    </w:p>
    <w:p w:rsidR="00ED12FB" w:rsidRPr="00E2175B" w:rsidRDefault="00ED12FB" w:rsidP="00723B7C">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Для улучшения транспортной инфраструктуры в Кечушевском сельском поселении проектом предлагается строительство дорог и хозяйственных проездов с асфальтобетонным покрытием.</w:t>
      </w:r>
    </w:p>
    <w:p w:rsidR="00ED12FB" w:rsidRPr="00E2175B" w:rsidRDefault="00ED12FB" w:rsidP="00723B7C">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E2175B">
        <w:rPr>
          <w:rFonts w:ascii="Times New Roman" w:hAnsi="Times New Roman" w:cs="Times New Roman"/>
          <w:sz w:val="24"/>
          <w:szCs w:val="24"/>
          <w:lang w:eastAsia="ru-RU"/>
        </w:rPr>
        <w:t xml:space="preserve">В настоящее время в </w:t>
      </w:r>
      <w:r w:rsidRPr="008334D2">
        <w:rPr>
          <w:rFonts w:ascii="Times New Roman" w:hAnsi="Times New Roman" w:cs="Times New Roman"/>
          <w:sz w:val="24"/>
          <w:szCs w:val="24"/>
          <w:lang w:eastAsia="ru-RU"/>
        </w:rPr>
        <w:t>собственности</w:t>
      </w:r>
      <w:r w:rsidRPr="00E2175B">
        <w:rPr>
          <w:rFonts w:ascii="Times New Roman" w:hAnsi="Times New Roman" w:cs="Times New Roman"/>
          <w:sz w:val="24"/>
          <w:szCs w:val="24"/>
          <w:lang w:eastAsia="ru-RU"/>
        </w:rPr>
        <w:t xml:space="preserve"> Кечушевского сельского поселения находится 14,6 км автомобильных дорог общего пользования местного значения.</w:t>
      </w:r>
    </w:p>
    <w:p w:rsidR="00ED12FB" w:rsidRPr="00E2175B" w:rsidRDefault="00ED12FB" w:rsidP="00723B7C">
      <w:pPr>
        <w:pStyle w:val="NoSpacing"/>
        <w:jc w:val="both"/>
        <w:rPr>
          <w:rFonts w:ascii="Times New Roman" w:hAnsi="Times New Roman" w:cs="Times New Roman"/>
          <w:sz w:val="24"/>
          <w:szCs w:val="24"/>
          <w:lang w:eastAsia="ru-RU"/>
        </w:rPr>
      </w:pP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Таблица 1. Перечень автомобильных дорог общего пользования местного значения в границах  Кечушевского сельского 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4320"/>
        <w:gridCol w:w="1462"/>
        <w:gridCol w:w="1518"/>
        <w:gridCol w:w="1443"/>
      </w:tblGrid>
      <w:tr w:rsidR="00ED12FB" w:rsidRPr="00E2175B" w:rsidTr="0061325B">
        <w:tc>
          <w:tcPr>
            <w:tcW w:w="828" w:type="dxa"/>
            <w:vMerge w:val="restart"/>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 п/п</w:t>
            </w:r>
          </w:p>
        </w:tc>
        <w:tc>
          <w:tcPr>
            <w:tcW w:w="4320" w:type="dxa"/>
            <w:vMerge w:val="restart"/>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 xml:space="preserve">Наименование автодороги </w:t>
            </w:r>
          </w:p>
        </w:tc>
        <w:tc>
          <w:tcPr>
            <w:tcW w:w="1462" w:type="dxa"/>
            <w:vMerge w:val="restart"/>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 xml:space="preserve">Общая протяженность дорог, км. </w:t>
            </w:r>
          </w:p>
        </w:tc>
        <w:tc>
          <w:tcPr>
            <w:tcW w:w="2961" w:type="dxa"/>
            <w:gridSpan w:val="2"/>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В том числе:</w:t>
            </w:r>
          </w:p>
        </w:tc>
      </w:tr>
      <w:tr w:rsidR="00ED12FB" w:rsidRPr="00E2175B" w:rsidTr="0061325B">
        <w:tc>
          <w:tcPr>
            <w:tcW w:w="828" w:type="dxa"/>
            <w:vMerge/>
          </w:tcPr>
          <w:p w:rsidR="00ED12FB" w:rsidRPr="004F66D6" w:rsidRDefault="00ED12FB" w:rsidP="004F66D6">
            <w:pPr>
              <w:pStyle w:val="NoSpacing"/>
              <w:rPr>
                <w:rFonts w:ascii="Times New Roman" w:hAnsi="Times New Roman" w:cs="Times New Roman"/>
                <w:sz w:val="24"/>
                <w:szCs w:val="24"/>
              </w:rPr>
            </w:pPr>
          </w:p>
        </w:tc>
        <w:tc>
          <w:tcPr>
            <w:tcW w:w="4320" w:type="dxa"/>
            <w:vMerge/>
          </w:tcPr>
          <w:p w:rsidR="00ED12FB" w:rsidRPr="004F66D6" w:rsidRDefault="00ED12FB" w:rsidP="004F66D6">
            <w:pPr>
              <w:pStyle w:val="NoSpacing"/>
              <w:rPr>
                <w:rFonts w:ascii="Times New Roman" w:hAnsi="Times New Roman" w:cs="Times New Roman"/>
                <w:sz w:val="24"/>
                <w:szCs w:val="24"/>
              </w:rPr>
            </w:pPr>
          </w:p>
        </w:tc>
        <w:tc>
          <w:tcPr>
            <w:tcW w:w="1462" w:type="dxa"/>
            <w:vMerge/>
          </w:tcPr>
          <w:p w:rsidR="00ED12FB" w:rsidRPr="004F66D6" w:rsidRDefault="00ED12FB" w:rsidP="004F66D6">
            <w:pPr>
              <w:pStyle w:val="NoSpacing"/>
              <w:rPr>
                <w:rFonts w:ascii="Times New Roman" w:hAnsi="Times New Roman" w:cs="Times New Roman"/>
                <w:sz w:val="24"/>
                <w:szCs w:val="24"/>
              </w:rPr>
            </w:pPr>
          </w:p>
        </w:tc>
        <w:tc>
          <w:tcPr>
            <w:tcW w:w="1518"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с  твердым покрытием</w:t>
            </w: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грунтовые</w:t>
            </w:r>
          </w:p>
          <w:p w:rsidR="00ED12FB" w:rsidRPr="004F66D6" w:rsidRDefault="00ED12FB" w:rsidP="004F66D6">
            <w:pPr>
              <w:pStyle w:val="NoSpacing"/>
              <w:rPr>
                <w:rFonts w:ascii="Times New Roman" w:hAnsi="Times New Roman" w:cs="Times New Roman"/>
                <w:sz w:val="24"/>
                <w:szCs w:val="24"/>
              </w:rPr>
            </w:pP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w:t>
            </w: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 Комсомольская</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0,8</w:t>
            </w:r>
          </w:p>
        </w:tc>
        <w:tc>
          <w:tcPr>
            <w:tcW w:w="1518"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0,8</w:t>
            </w:r>
          </w:p>
        </w:tc>
        <w:tc>
          <w:tcPr>
            <w:tcW w:w="1443" w:type="dxa"/>
          </w:tcPr>
          <w:p w:rsidR="00ED12FB" w:rsidRPr="004F66D6" w:rsidRDefault="00ED12FB" w:rsidP="004F66D6">
            <w:pPr>
              <w:pStyle w:val="NoSpacing"/>
              <w:rPr>
                <w:rFonts w:ascii="Times New Roman" w:hAnsi="Times New Roman" w:cs="Times New Roman"/>
                <w:sz w:val="24"/>
                <w:szCs w:val="24"/>
              </w:rPr>
            </w:pP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2</w:t>
            </w: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ул.Ларина</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0,2</w:t>
            </w:r>
          </w:p>
        </w:tc>
        <w:tc>
          <w:tcPr>
            <w:tcW w:w="1518"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0,2</w:t>
            </w:r>
          </w:p>
        </w:tc>
        <w:tc>
          <w:tcPr>
            <w:tcW w:w="1443" w:type="dxa"/>
          </w:tcPr>
          <w:p w:rsidR="00ED12FB" w:rsidRPr="004F66D6" w:rsidRDefault="00ED12FB" w:rsidP="004F66D6">
            <w:pPr>
              <w:pStyle w:val="NoSpacing"/>
              <w:rPr>
                <w:rFonts w:ascii="Times New Roman" w:hAnsi="Times New Roman" w:cs="Times New Roman"/>
                <w:sz w:val="24"/>
                <w:szCs w:val="24"/>
              </w:rPr>
            </w:pP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ул.Ленина</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2,0</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2,0</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ул.Фрунзе</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1,5</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1,5</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ул.Чапаева</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1,0</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1,0</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ул.Мичурина</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0,5</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0,5</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ул.Кирова</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1,5</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1,5</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ул.Луговая</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0,3</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0,3</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ул.Полевая</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0,2</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0,2</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Итого по с.Кечушево</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8,0</w:t>
            </w:r>
          </w:p>
        </w:tc>
        <w:tc>
          <w:tcPr>
            <w:tcW w:w="1518"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1,2</w:t>
            </w: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7.0</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ул.Школьная</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1,6</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1,6</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ул.Центральная</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1,2</w:t>
            </w:r>
          </w:p>
        </w:tc>
        <w:tc>
          <w:tcPr>
            <w:tcW w:w="1518"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1,2</w:t>
            </w:r>
          </w:p>
        </w:tc>
        <w:tc>
          <w:tcPr>
            <w:tcW w:w="1443" w:type="dxa"/>
          </w:tcPr>
          <w:p w:rsidR="00ED12FB" w:rsidRPr="004F66D6" w:rsidRDefault="00ED12FB" w:rsidP="004F66D6">
            <w:pPr>
              <w:pStyle w:val="NoSpacing"/>
              <w:rPr>
                <w:rFonts w:ascii="Times New Roman" w:hAnsi="Times New Roman" w:cs="Times New Roman"/>
                <w:sz w:val="24"/>
                <w:szCs w:val="24"/>
              </w:rPr>
            </w:pP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ул.Заовражная</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0,2</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0,2</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Итого по с.Безводное</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3,0</w:t>
            </w:r>
          </w:p>
        </w:tc>
        <w:tc>
          <w:tcPr>
            <w:tcW w:w="1518"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1,2</w:t>
            </w: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1,8</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ул.Церковная</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0,8</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0,8</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ул.Выселки</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0,8</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0,8</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 Заовражная</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1,0</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1,0</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по ул.Оленевка</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1,0</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1,0</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Итого по с.Полое</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3,6</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3,6</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с.Кечушево-с.Керамсурка до границы Атяшевского района</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3</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3</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с.Кечушево – с.Сосуновка до  границы Атяшевского  района</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3</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3</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с.Кечушево-с.Жаренки</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10</w:t>
            </w:r>
          </w:p>
        </w:tc>
        <w:tc>
          <w:tcPr>
            <w:tcW w:w="1518"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w:t>
            </w: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9</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до кладбищ  с.Кечушево</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0,3</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0,3</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до кладбищ с.Безводное</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1,2</w:t>
            </w:r>
          </w:p>
        </w:tc>
        <w:tc>
          <w:tcPr>
            <w:tcW w:w="1518" w:type="dxa"/>
          </w:tcPr>
          <w:p w:rsidR="00ED12FB" w:rsidRPr="004F66D6" w:rsidRDefault="00ED12FB" w:rsidP="004F66D6">
            <w:pPr>
              <w:pStyle w:val="NoSpacing"/>
              <w:rPr>
                <w:rFonts w:ascii="Times New Roman" w:hAnsi="Times New Roman" w:cs="Times New Roman"/>
                <w:sz w:val="24"/>
                <w:szCs w:val="24"/>
              </w:rPr>
            </w:pP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1,2</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а/д до кладбищ с.Полое</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0,5</w:t>
            </w:r>
          </w:p>
        </w:tc>
        <w:tc>
          <w:tcPr>
            <w:tcW w:w="1518"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0,1</w:t>
            </w: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 xml:space="preserve">0,4 </w:t>
            </w:r>
          </w:p>
        </w:tc>
      </w:tr>
      <w:tr w:rsidR="00ED12FB" w:rsidRPr="00E2175B" w:rsidTr="0061325B">
        <w:tc>
          <w:tcPr>
            <w:tcW w:w="828" w:type="dxa"/>
          </w:tcPr>
          <w:p w:rsidR="00ED12FB" w:rsidRPr="004F66D6" w:rsidRDefault="00ED12FB" w:rsidP="004F66D6">
            <w:pPr>
              <w:pStyle w:val="NoSpacing"/>
              <w:rPr>
                <w:rFonts w:ascii="Times New Roman" w:hAnsi="Times New Roman" w:cs="Times New Roman"/>
                <w:sz w:val="24"/>
                <w:szCs w:val="24"/>
              </w:rPr>
            </w:pPr>
          </w:p>
        </w:tc>
        <w:tc>
          <w:tcPr>
            <w:tcW w:w="4320"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Итого по Кечушевскому  сельскому поселению (Кечушево,Безводное,Полое</w:t>
            </w:r>
          </w:p>
        </w:tc>
        <w:tc>
          <w:tcPr>
            <w:tcW w:w="1462"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32,6</w:t>
            </w:r>
          </w:p>
        </w:tc>
        <w:tc>
          <w:tcPr>
            <w:tcW w:w="1518"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3,3</w:t>
            </w:r>
          </w:p>
        </w:tc>
        <w:tc>
          <w:tcPr>
            <w:tcW w:w="1443" w:type="dxa"/>
          </w:tcPr>
          <w:p w:rsidR="00ED12FB" w:rsidRPr="004F66D6" w:rsidRDefault="00ED12FB" w:rsidP="004F66D6">
            <w:pPr>
              <w:pStyle w:val="NoSpacing"/>
              <w:rPr>
                <w:rFonts w:ascii="Times New Roman" w:hAnsi="Times New Roman" w:cs="Times New Roman"/>
                <w:sz w:val="24"/>
                <w:szCs w:val="24"/>
              </w:rPr>
            </w:pPr>
            <w:r w:rsidRPr="004F66D6">
              <w:rPr>
                <w:rFonts w:ascii="Times New Roman" w:hAnsi="Times New Roman" w:cs="Times New Roman"/>
                <w:sz w:val="24"/>
                <w:szCs w:val="24"/>
              </w:rPr>
              <w:t>29,3</w:t>
            </w:r>
          </w:p>
        </w:tc>
      </w:tr>
    </w:tbl>
    <w:p w:rsidR="00ED12FB" w:rsidRPr="00E2175B" w:rsidRDefault="00ED12FB" w:rsidP="00723B7C">
      <w:pPr>
        <w:pStyle w:val="NoSpacing"/>
        <w:jc w:val="both"/>
        <w:rPr>
          <w:rFonts w:ascii="Times New Roman" w:hAnsi="Times New Roman" w:cs="Times New Roman"/>
          <w:sz w:val="24"/>
          <w:szCs w:val="24"/>
        </w:rPr>
      </w:pP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w:t>
      </w:r>
    </w:p>
    <w:p w:rsidR="00ED12FB" w:rsidRPr="00E2175B" w:rsidRDefault="00ED12FB" w:rsidP="00723B7C">
      <w:pPr>
        <w:pStyle w:val="NoSpacing"/>
        <w:jc w:val="both"/>
        <w:rPr>
          <w:rFonts w:ascii="Times New Roman" w:hAnsi="Times New Roman" w:cs="Times New Roman"/>
          <w:sz w:val="24"/>
          <w:szCs w:val="24"/>
          <w:lang w:eastAsia="ru-RU"/>
        </w:rPr>
      </w:pPr>
    </w:p>
    <w:p w:rsidR="00ED12FB" w:rsidRPr="00E2175B" w:rsidRDefault="00ED12FB" w:rsidP="00723B7C">
      <w:pPr>
        <w:pStyle w:val="NoSpacing"/>
        <w:jc w:val="both"/>
        <w:rPr>
          <w:rFonts w:ascii="Times New Roman" w:hAnsi="Times New Roman" w:cs="Times New Roman"/>
          <w:sz w:val="24"/>
          <w:szCs w:val="24"/>
          <w:lang w:eastAsia="ru-RU"/>
        </w:rPr>
      </w:pPr>
      <w:r w:rsidRPr="00E2175B">
        <w:rPr>
          <w:rFonts w:ascii="Times New Roman" w:hAnsi="Times New Roman" w:cs="Times New Roman"/>
          <w:sz w:val="24"/>
          <w:szCs w:val="24"/>
          <w:lang w:eastAsia="ru-RU"/>
        </w:rPr>
        <w:t>.</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Одной из основных проблем автодорожной сети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Сооружения и сообщения речного и воздушного транспорта в Кечушевском сельском поселении отсутствуют.</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В результате анализа улично-дорожной сети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 выявлены следующие причины, усложняющие работу транспорта:</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неудовлетворительное техническое состояние поселковых улиц и дорог;</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значительная протяженность грунтовых дорог;</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отсутствие тротуаров необходимых для упорядочения движения пешеходов.</w:t>
      </w:r>
    </w:p>
    <w:p w:rsidR="00ED12FB" w:rsidRPr="00E2175B" w:rsidRDefault="00ED12FB" w:rsidP="00186E6D">
      <w:pPr>
        <w:pStyle w:val="NoSpacing"/>
        <w:ind w:firstLine="567"/>
        <w:jc w:val="both"/>
        <w:rPr>
          <w:rFonts w:ascii="Times New Roman" w:hAnsi="Times New Roman" w:cs="Times New Roman"/>
          <w:sz w:val="24"/>
          <w:szCs w:val="24"/>
        </w:rPr>
      </w:pPr>
      <w:r w:rsidRPr="00E2175B">
        <w:rPr>
          <w:rStyle w:val="msonormal0"/>
          <w:rFonts w:ascii="Times New Roman" w:hAnsi="Times New Roman"/>
          <w:sz w:val="24"/>
          <w:szCs w:val="24"/>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Парк легковых автомобилей составляет около 48 машин.</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ED12FB" w:rsidRPr="00E2175B" w:rsidRDefault="00ED12FB" w:rsidP="00186E6D">
      <w:pPr>
        <w:pStyle w:val="NoSpacing"/>
        <w:ind w:firstLine="567"/>
        <w:jc w:val="both"/>
        <w:rPr>
          <w:rFonts w:ascii="Times New Roman" w:hAnsi="Times New Roman" w:cs="Times New Roman"/>
          <w:sz w:val="24"/>
          <w:szCs w:val="24"/>
        </w:rPr>
      </w:pPr>
      <w:r w:rsidRPr="00E2175B">
        <w:rPr>
          <w:rStyle w:val="msonormal0"/>
          <w:rFonts w:ascii="Times New Roman" w:hAnsi="Times New Roman"/>
          <w:sz w:val="24"/>
          <w:szCs w:val="24"/>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w:t>
      </w:r>
    </w:p>
    <w:p w:rsidR="00ED12FB" w:rsidRPr="00E2175B" w:rsidRDefault="00ED12FB" w:rsidP="00186E6D">
      <w:pPr>
        <w:pStyle w:val="NoSpacing"/>
        <w:jc w:val="center"/>
        <w:rPr>
          <w:rFonts w:ascii="Times New Roman" w:hAnsi="Times New Roman" w:cs="Times New Roman"/>
          <w:sz w:val="24"/>
          <w:szCs w:val="24"/>
        </w:rPr>
      </w:pPr>
      <w:r w:rsidRPr="00E2175B">
        <w:rPr>
          <w:rFonts w:ascii="Times New Roman" w:hAnsi="Times New Roman" w:cs="Times New Roman"/>
          <w:b/>
          <w:bCs/>
          <w:sz w:val="24"/>
          <w:szCs w:val="24"/>
        </w:rPr>
        <w:t>2. Цели, задачи, сроки и этапы реализации программы</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Главные цели и задачи развития сети автомобильных дорог:</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-развитие сети автомобильных дорог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 Ардатовского муниципального района на принципах максимальной эффективности капитальных вложений и реального их освоения;</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b/>
          <w:sz w:val="24"/>
          <w:szCs w:val="24"/>
        </w:rPr>
        <w:t xml:space="preserve">   -</w:t>
      </w:r>
      <w:r w:rsidRPr="00E2175B">
        <w:rPr>
          <w:rFonts w:ascii="Times New Roman" w:hAnsi="Times New Roman" w:cs="Times New Roman"/>
          <w:sz w:val="24"/>
          <w:szCs w:val="24"/>
        </w:rPr>
        <w:t>совершенствование и развитие сети автодорог, обеспечивающих транспортные связи между населенными пунктами сельского поселения,  способствующих ускорению социально-экономического развития Ардатовского муниципального района;</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-увеличение долговечности сроков службы дорожных конструкций;</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-улучшение качества дорожных работ; </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-сокращение сроков их выполнения;</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-повышение технического уровня дорожной техники и материалов;</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-проведение в срок запланированных объемов работ.</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b/>
          <w:sz w:val="24"/>
          <w:szCs w:val="24"/>
        </w:rPr>
        <w:t xml:space="preserve">          </w:t>
      </w:r>
      <w:r w:rsidRPr="00E2175B">
        <w:rPr>
          <w:rFonts w:ascii="Times New Roman" w:hAnsi="Times New Roman" w:cs="Times New Roman"/>
          <w:sz w:val="24"/>
          <w:szCs w:val="24"/>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Ардатовского муниципального района современной перспективной сети автодорог потребует активной работы по ряду направлений:</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-сохранение действующей сети автомобильных дорог за счет качественного содержания и ремонта;</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-повышение качества выполняемых работ по строительству, реконструкции автомобильных дорог общего пользования;</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-повышение технического уровня дорожной техники и материалов, определяющих качество и долговечность автодорог;</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-лежачих полицейских в населенных пунктах;</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-ремонт всех дорог с твердым покрытием;</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-установка дорожных знаков в населенных пунктах;</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b/>
          <w:sz w:val="24"/>
          <w:szCs w:val="24"/>
        </w:rPr>
        <w:t xml:space="preserve">    </w:t>
      </w:r>
      <w:r w:rsidRPr="00E2175B">
        <w:rPr>
          <w:rFonts w:ascii="Times New Roman" w:hAnsi="Times New Roman" w:cs="Times New Roman"/>
          <w:sz w:val="24"/>
          <w:szCs w:val="24"/>
        </w:rPr>
        <w:t>Строительство и ремонт автомобильных дорог общего назначения приведет к у</w:t>
      </w:r>
      <w:r w:rsidRPr="00E2175B">
        <w:rPr>
          <w:rFonts w:ascii="Times New Roman" w:hAnsi="Times New Roman" w:cs="Times New Roman"/>
          <w:color w:val="000000"/>
          <w:sz w:val="24"/>
          <w:szCs w:val="24"/>
        </w:rPr>
        <w:t xml:space="preserve">лучшению транспортно-эксплуатационного состояния </w:t>
      </w:r>
      <w:r w:rsidRPr="00E2175B">
        <w:rPr>
          <w:rFonts w:ascii="Times New Roman" w:hAnsi="Times New Roman" w:cs="Times New Roman"/>
          <w:sz w:val="24"/>
          <w:szCs w:val="24"/>
        </w:rPr>
        <w:t xml:space="preserve">дорог и повышению их технического уровня, способствуя поступательному социально-экономическому развитию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ED12FB" w:rsidRPr="00E2175B" w:rsidRDefault="00ED12FB" w:rsidP="00186E6D">
      <w:pPr>
        <w:pStyle w:val="NoSpacing"/>
        <w:ind w:firstLine="567"/>
        <w:jc w:val="both"/>
        <w:rPr>
          <w:rFonts w:ascii="Times New Roman" w:hAnsi="Times New Roman" w:cs="Times New Roman"/>
          <w:sz w:val="24"/>
          <w:szCs w:val="24"/>
        </w:rPr>
      </w:pPr>
    </w:p>
    <w:p w:rsidR="00ED12FB" w:rsidRPr="00E2175B" w:rsidRDefault="00ED12FB" w:rsidP="00186E6D">
      <w:pPr>
        <w:pStyle w:val="NoSpacing"/>
        <w:ind w:firstLine="567"/>
        <w:jc w:val="both"/>
        <w:rPr>
          <w:rFonts w:ascii="Times New Roman" w:hAnsi="Times New Roman" w:cs="Times New Roman"/>
          <w:sz w:val="24"/>
          <w:szCs w:val="24"/>
        </w:rPr>
      </w:pPr>
    </w:p>
    <w:p w:rsidR="00ED12FB" w:rsidRPr="00E2175B" w:rsidRDefault="00ED12FB" w:rsidP="00186E6D">
      <w:pPr>
        <w:pStyle w:val="NoSpacing"/>
        <w:ind w:firstLine="567"/>
        <w:jc w:val="center"/>
        <w:rPr>
          <w:rFonts w:ascii="Times New Roman" w:hAnsi="Times New Roman" w:cs="Times New Roman"/>
          <w:b/>
          <w:bCs/>
          <w:sz w:val="24"/>
          <w:szCs w:val="24"/>
        </w:rPr>
      </w:pPr>
      <w:r w:rsidRPr="00E2175B">
        <w:rPr>
          <w:rFonts w:ascii="Times New Roman" w:hAnsi="Times New Roman" w:cs="Times New Roman"/>
          <w:b/>
          <w:bCs/>
          <w:sz w:val="24"/>
          <w:szCs w:val="24"/>
        </w:rPr>
        <w:t>3. Целевые показатели достижения целей и решения задач. основные ожидаемые конечные результаты муниципальной программы</w:t>
      </w:r>
    </w:p>
    <w:p w:rsidR="00ED12FB" w:rsidRPr="00E2175B" w:rsidRDefault="00ED12FB" w:rsidP="00186E6D">
      <w:pPr>
        <w:pStyle w:val="NoSpacing"/>
        <w:ind w:firstLine="567"/>
        <w:jc w:val="center"/>
        <w:rPr>
          <w:rFonts w:ascii="Times New Roman" w:hAnsi="Times New Roman" w:cs="Times New Roman"/>
          <w:sz w:val="24"/>
          <w:szCs w:val="24"/>
        </w:rPr>
      </w:pP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Целевые показатели Программы:</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снижение удельного веса дорог, нуждающихся в капитальном ремонте (реконструкции);</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снижение транспортного риска.</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количество отремонтированных искусственных сооружений (мостов);</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w:t>
      </w:r>
      <w:r w:rsidRPr="00E2175B">
        <w:rPr>
          <w:rFonts w:ascii="Times New Roman" w:hAnsi="Times New Roman" w:cs="Times New Roman"/>
          <w:sz w:val="24"/>
          <w:szCs w:val="24"/>
          <w:lang w:eastAsia="ru-RU"/>
        </w:rPr>
        <w:t>количество дорожно -транспортных происшествий, произошедших на территории поселения.</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Значение целевых показателей приведены в приложении №1 к муниципальной программе «Комплексное развитие транспортной инфраструктуры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 на 2017-2027 г.»</w:t>
      </w:r>
    </w:p>
    <w:p w:rsidR="00ED12FB" w:rsidRPr="00E2175B" w:rsidRDefault="00ED12FB" w:rsidP="00186E6D">
      <w:pPr>
        <w:pStyle w:val="NoSpacing"/>
        <w:ind w:firstLine="567"/>
        <w:jc w:val="both"/>
        <w:rPr>
          <w:rFonts w:ascii="Times New Roman" w:hAnsi="Times New Roman" w:cs="Times New Roman"/>
          <w:sz w:val="24"/>
          <w:szCs w:val="24"/>
        </w:rPr>
      </w:pPr>
    </w:p>
    <w:p w:rsidR="00ED12FB" w:rsidRPr="00E2175B" w:rsidRDefault="00ED12FB" w:rsidP="00186E6D">
      <w:pPr>
        <w:pStyle w:val="NoSpacing"/>
        <w:ind w:firstLine="567"/>
        <w:jc w:val="both"/>
        <w:rPr>
          <w:rFonts w:ascii="Times New Roman" w:hAnsi="Times New Roman" w:cs="Times New Roman"/>
          <w:sz w:val="24"/>
          <w:szCs w:val="24"/>
        </w:rPr>
      </w:pPr>
    </w:p>
    <w:p w:rsidR="00ED12FB" w:rsidRPr="00E2175B" w:rsidRDefault="00ED12FB" w:rsidP="00186E6D">
      <w:pPr>
        <w:pStyle w:val="NoSpacing"/>
        <w:ind w:firstLine="567"/>
        <w:jc w:val="both"/>
        <w:rPr>
          <w:rFonts w:ascii="Times New Roman" w:hAnsi="Times New Roman" w:cs="Times New Roman"/>
          <w:b/>
          <w:bCs/>
          <w:sz w:val="24"/>
          <w:szCs w:val="24"/>
        </w:rPr>
      </w:pPr>
      <w:r w:rsidRPr="00E2175B">
        <w:rPr>
          <w:rFonts w:ascii="Times New Roman" w:hAnsi="Times New Roman" w:cs="Times New Roman"/>
          <w:b/>
          <w:bCs/>
          <w:sz w:val="24"/>
          <w:szCs w:val="24"/>
        </w:rPr>
        <w:t>4</w:t>
      </w:r>
      <w:r w:rsidRPr="00E2175B">
        <w:rPr>
          <w:rFonts w:ascii="Times New Roman" w:hAnsi="Times New Roman" w:cs="Times New Roman"/>
          <w:sz w:val="24"/>
          <w:szCs w:val="24"/>
        </w:rPr>
        <w:t>. </w:t>
      </w:r>
      <w:r w:rsidRPr="00E2175B">
        <w:rPr>
          <w:rFonts w:ascii="Times New Roman" w:hAnsi="Times New Roman" w:cs="Times New Roman"/>
          <w:b/>
          <w:bCs/>
          <w:sz w:val="24"/>
          <w:szCs w:val="24"/>
        </w:rPr>
        <w:t>Основные ожидаемые конечные результаты муниципальной  программы.</w:t>
      </w:r>
    </w:p>
    <w:p w:rsidR="00ED12FB" w:rsidRPr="00E2175B" w:rsidRDefault="00ED12FB" w:rsidP="00186E6D">
      <w:pPr>
        <w:pStyle w:val="NoSpacing"/>
        <w:ind w:firstLine="567"/>
        <w:jc w:val="both"/>
        <w:rPr>
          <w:rFonts w:ascii="Times New Roman" w:hAnsi="Times New Roman" w:cs="Times New Roman"/>
          <w:sz w:val="24"/>
          <w:szCs w:val="24"/>
        </w:rPr>
      </w:pP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Реализация Программы позволит обеспечить существенный вклад в социально-экономическое развитие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 Ардатовского муниципального района до 2027 года, в том числе:</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1. развитие транспортной инфраструктуры;</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3. развитие сети дорог поселения</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4.снижение негативного воздействия транспорта на окружающую среду и здоровья населения.</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w:t>
      </w:r>
    </w:p>
    <w:p w:rsidR="00ED12FB" w:rsidRDefault="00ED12FB" w:rsidP="00270A7B">
      <w:pPr>
        <w:pStyle w:val="NoSpacing"/>
        <w:ind w:firstLine="567"/>
        <w:jc w:val="center"/>
        <w:rPr>
          <w:rFonts w:ascii="Times New Roman" w:hAnsi="Times New Roman" w:cs="Times New Roman"/>
          <w:b/>
          <w:bCs/>
          <w:sz w:val="24"/>
          <w:szCs w:val="24"/>
        </w:rPr>
      </w:pPr>
    </w:p>
    <w:p w:rsidR="00ED12FB" w:rsidRPr="00E2175B" w:rsidRDefault="00ED12FB" w:rsidP="00270A7B">
      <w:pPr>
        <w:pStyle w:val="NoSpacing"/>
        <w:ind w:firstLine="567"/>
        <w:jc w:val="center"/>
        <w:rPr>
          <w:rFonts w:ascii="Times New Roman" w:hAnsi="Times New Roman" w:cs="Times New Roman"/>
          <w:sz w:val="24"/>
          <w:szCs w:val="24"/>
        </w:rPr>
      </w:pPr>
      <w:r w:rsidRPr="00E2175B">
        <w:rPr>
          <w:rFonts w:ascii="Times New Roman" w:hAnsi="Times New Roman" w:cs="Times New Roman"/>
          <w:b/>
          <w:bCs/>
          <w:sz w:val="24"/>
          <w:szCs w:val="24"/>
        </w:rPr>
        <w:t>5. Обобщенная характеристика основных мероприятий</w:t>
      </w:r>
    </w:p>
    <w:p w:rsidR="00ED12FB" w:rsidRPr="00E2175B" w:rsidRDefault="00ED12FB" w:rsidP="00270A7B">
      <w:pPr>
        <w:pStyle w:val="NoSpacing"/>
        <w:ind w:firstLine="567"/>
        <w:jc w:val="center"/>
        <w:rPr>
          <w:rFonts w:ascii="Times New Roman" w:hAnsi="Times New Roman" w:cs="Times New Roman"/>
          <w:sz w:val="24"/>
          <w:szCs w:val="24"/>
        </w:rPr>
      </w:pPr>
      <w:r w:rsidRPr="00E2175B">
        <w:rPr>
          <w:rFonts w:ascii="Times New Roman" w:hAnsi="Times New Roman" w:cs="Times New Roman"/>
          <w:b/>
          <w:bCs/>
          <w:sz w:val="24"/>
          <w:szCs w:val="24"/>
        </w:rPr>
        <w:t>муниципальной программы</w:t>
      </w:r>
      <w:r w:rsidRPr="00E2175B">
        <w:rPr>
          <w:rFonts w:ascii="Times New Roman" w:hAnsi="Times New Roman" w:cs="Times New Roman"/>
          <w:sz w:val="24"/>
          <w:szCs w:val="24"/>
        </w:rPr>
        <w:t>.</w:t>
      </w:r>
    </w:p>
    <w:p w:rsidR="00ED12FB" w:rsidRPr="00E2175B" w:rsidRDefault="00ED12FB" w:rsidP="00270A7B">
      <w:pPr>
        <w:pStyle w:val="NoSpacing"/>
        <w:ind w:firstLine="567"/>
        <w:jc w:val="center"/>
        <w:rPr>
          <w:rFonts w:ascii="Times New Roman" w:hAnsi="Times New Roman" w:cs="Times New Roman"/>
          <w:sz w:val="24"/>
          <w:szCs w:val="24"/>
        </w:rPr>
      </w:pP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 покос травы, выравнивание дорог с регулярным грейдерованием, очистка дорог от снега.</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Перечень мероприятий приведен в приложении 2 к муниципальной программе.</w:t>
      </w:r>
    </w:p>
    <w:p w:rsidR="00ED12FB" w:rsidRPr="00E2175B" w:rsidRDefault="00ED12FB" w:rsidP="00186E6D">
      <w:pPr>
        <w:pStyle w:val="NoSpacing"/>
        <w:ind w:firstLine="567"/>
        <w:jc w:val="both"/>
        <w:rPr>
          <w:rFonts w:ascii="Times New Roman" w:hAnsi="Times New Roman" w:cs="Times New Roman"/>
          <w:sz w:val="24"/>
          <w:szCs w:val="24"/>
        </w:rPr>
      </w:pPr>
    </w:p>
    <w:p w:rsidR="00ED12FB" w:rsidRPr="00E2175B" w:rsidRDefault="00ED12FB" w:rsidP="00270A7B">
      <w:pPr>
        <w:pStyle w:val="NoSpacing"/>
        <w:ind w:firstLine="567"/>
        <w:jc w:val="center"/>
        <w:rPr>
          <w:rFonts w:ascii="Times New Roman" w:hAnsi="Times New Roman" w:cs="Times New Roman"/>
          <w:b/>
          <w:bCs/>
          <w:sz w:val="24"/>
          <w:szCs w:val="24"/>
        </w:rPr>
      </w:pPr>
      <w:r w:rsidRPr="00E2175B">
        <w:rPr>
          <w:rFonts w:ascii="Times New Roman" w:hAnsi="Times New Roman" w:cs="Times New Roman"/>
          <w:b/>
          <w:bCs/>
          <w:sz w:val="24"/>
          <w:szCs w:val="24"/>
        </w:rPr>
        <w:t>6. Обоснование объема финансовых ресурсов, необходимых для реализации муниципальной программы</w:t>
      </w:r>
    </w:p>
    <w:p w:rsidR="00ED12FB" w:rsidRPr="00E2175B" w:rsidRDefault="00ED12FB" w:rsidP="00270A7B">
      <w:pPr>
        <w:pStyle w:val="NoSpacing"/>
        <w:ind w:firstLine="567"/>
        <w:jc w:val="center"/>
        <w:rPr>
          <w:rFonts w:ascii="Times New Roman" w:hAnsi="Times New Roman" w:cs="Times New Roman"/>
          <w:sz w:val="24"/>
          <w:szCs w:val="24"/>
        </w:rPr>
      </w:pP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 Объем финансовых средств, необходимых для реализации Программы за счет средств бюджета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 Ардатовского муниципального района составляет </w:t>
      </w:r>
      <w:r w:rsidRPr="004F66D6">
        <w:rPr>
          <w:rFonts w:ascii="Times New Roman" w:hAnsi="Times New Roman" w:cs="Times New Roman"/>
          <w:sz w:val="24"/>
          <w:szCs w:val="24"/>
          <w:highlight w:val="yellow"/>
        </w:rPr>
        <w:t>22828,6</w:t>
      </w:r>
      <w:r w:rsidRPr="00E2175B">
        <w:rPr>
          <w:rFonts w:ascii="Times New Roman" w:hAnsi="Times New Roman" w:cs="Times New Roman"/>
          <w:sz w:val="24"/>
          <w:szCs w:val="24"/>
        </w:rPr>
        <w:t xml:space="preserve"> тыс. руб., в том числе:</w:t>
      </w:r>
    </w:p>
    <w:p w:rsidR="00ED12FB" w:rsidRPr="000237A6" w:rsidRDefault="00ED12FB" w:rsidP="00186E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2017 год –  3,</w:t>
      </w:r>
      <w:r w:rsidRPr="000237A6">
        <w:rPr>
          <w:rFonts w:ascii="Times New Roman" w:hAnsi="Times New Roman" w:cs="Times New Roman"/>
          <w:sz w:val="24"/>
          <w:szCs w:val="24"/>
        </w:rPr>
        <w:t>0  тыс. руб.,</w:t>
      </w:r>
    </w:p>
    <w:p w:rsidR="00ED12FB" w:rsidRPr="000237A6" w:rsidRDefault="00ED12FB" w:rsidP="00186E6D">
      <w:pPr>
        <w:pStyle w:val="NoSpacing"/>
        <w:ind w:firstLine="567"/>
        <w:jc w:val="both"/>
        <w:rPr>
          <w:rFonts w:ascii="Times New Roman" w:hAnsi="Times New Roman" w:cs="Times New Roman"/>
          <w:sz w:val="24"/>
          <w:szCs w:val="24"/>
        </w:rPr>
      </w:pPr>
      <w:r w:rsidRPr="000237A6">
        <w:rPr>
          <w:rFonts w:ascii="Times New Roman" w:hAnsi="Times New Roman" w:cs="Times New Roman"/>
          <w:sz w:val="24"/>
          <w:szCs w:val="24"/>
        </w:rPr>
        <w:t>2018 год –   277,7  тыс. руб.,</w:t>
      </w:r>
    </w:p>
    <w:p w:rsidR="00ED12FB" w:rsidRPr="000237A6" w:rsidRDefault="00ED12FB" w:rsidP="00186E6D">
      <w:pPr>
        <w:pStyle w:val="NoSpacing"/>
        <w:ind w:firstLine="567"/>
        <w:jc w:val="both"/>
        <w:rPr>
          <w:rFonts w:ascii="Times New Roman" w:hAnsi="Times New Roman" w:cs="Times New Roman"/>
          <w:sz w:val="24"/>
          <w:szCs w:val="24"/>
        </w:rPr>
      </w:pPr>
      <w:r w:rsidRPr="000237A6">
        <w:rPr>
          <w:rFonts w:ascii="Times New Roman" w:hAnsi="Times New Roman" w:cs="Times New Roman"/>
          <w:sz w:val="24"/>
          <w:szCs w:val="24"/>
        </w:rPr>
        <w:t>2019 год -    10436 тыс. руб.,</w:t>
      </w:r>
    </w:p>
    <w:p w:rsidR="00ED12FB" w:rsidRPr="000237A6" w:rsidRDefault="00ED12FB" w:rsidP="00186E6D">
      <w:pPr>
        <w:pStyle w:val="NoSpacing"/>
        <w:ind w:firstLine="567"/>
        <w:jc w:val="both"/>
        <w:rPr>
          <w:rFonts w:ascii="Times New Roman" w:hAnsi="Times New Roman" w:cs="Times New Roman"/>
          <w:sz w:val="24"/>
          <w:szCs w:val="24"/>
        </w:rPr>
      </w:pPr>
      <w:r w:rsidRPr="000237A6">
        <w:rPr>
          <w:rFonts w:ascii="Times New Roman" w:hAnsi="Times New Roman" w:cs="Times New Roman"/>
          <w:sz w:val="24"/>
          <w:szCs w:val="24"/>
        </w:rPr>
        <w:t>2020 год –   10460   тыс. руб.,</w:t>
      </w:r>
    </w:p>
    <w:p w:rsidR="00ED12FB" w:rsidRPr="000237A6" w:rsidRDefault="00ED12FB" w:rsidP="00186E6D">
      <w:pPr>
        <w:pStyle w:val="NoSpacing"/>
        <w:ind w:firstLine="567"/>
        <w:jc w:val="both"/>
        <w:rPr>
          <w:rFonts w:ascii="Times New Roman" w:hAnsi="Times New Roman" w:cs="Times New Roman"/>
          <w:sz w:val="24"/>
          <w:szCs w:val="24"/>
        </w:rPr>
      </w:pPr>
      <w:r w:rsidRPr="000237A6">
        <w:rPr>
          <w:rFonts w:ascii="Times New Roman" w:hAnsi="Times New Roman" w:cs="Times New Roman"/>
          <w:sz w:val="24"/>
          <w:szCs w:val="24"/>
        </w:rPr>
        <w:t>2021 год –   270,5тыс. руб.,</w:t>
      </w:r>
    </w:p>
    <w:p w:rsidR="00ED12FB" w:rsidRPr="000237A6" w:rsidRDefault="00ED12FB" w:rsidP="00186E6D">
      <w:pPr>
        <w:pStyle w:val="NoSpacing"/>
        <w:ind w:firstLine="567"/>
        <w:jc w:val="both"/>
        <w:rPr>
          <w:rFonts w:ascii="Times New Roman" w:hAnsi="Times New Roman" w:cs="Times New Roman"/>
          <w:sz w:val="24"/>
          <w:szCs w:val="24"/>
        </w:rPr>
      </w:pPr>
      <w:r w:rsidRPr="000237A6">
        <w:rPr>
          <w:rFonts w:ascii="Times New Roman" w:hAnsi="Times New Roman" w:cs="Times New Roman"/>
          <w:sz w:val="24"/>
          <w:szCs w:val="24"/>
        </w:rPr>
        <w:t>2022 год –   268,8   тыс. руб.,</w:t>
      </w:r>
    </w:p>
    <w:p w:rsidR="00ED12FB" w:rsidRPr="000237A6" w:rsidRDefault="00ED12FB" w:rsidP="00186E6D">
      <w:pPr>
        <w:pStyle w:val="NoSpacing"/>
        <w:ind w:firstLine="567"/>
        <w:jc w:val="both"/>
        <w:rPr>
          <w:rFonts w:ascii="Times New Roman" w:hAnsi="Times New Roman" w:cs="Times New Roman"/>
          <w:sz w:val="24"/>
          <w:szCs w:val="24"/>
        </w:rPr>
      </w:pPr>
      <w:r w:rsidRPr="000237A6">
        <w:rPr>
          <w:rFonts w:ascii="Times New Roman" w:hAnsi="Times New Roman" w:cs="Times New Roman"/>
          <w:sz w:val="24"/>
          <w:szCs w:val="24"/>
        </w:rPr>
        <w:t>2023 год-    200,5 тыс.руб.;</w:t>
      </w:r>
    </w:p>
    <w:p w:rsidR="00ED12FB" w:rsidRPr="000237A6" w:rsidRDefault="00ED12FB" w:rsidP="00186E6D">
      <w:pPr>
        <w:pStyle w:val="NoSpacing"/>
        <w:ind w:firstLine="567"/>
        <w:jc w:val="both"/>
        <w:rPr>
          <w:rFonts w:ascii="Times New Roman" w:hAnsi="Times New Roman" w:cs="Times New Roman"/>
          <w:sz w:val="24"/>
          <w:szCs w:val="24"/>
        </w:rPr>
      </w:pPr>
      <w:r w:rsidRPr="000237A6">
        <w:rPr>
          <w:rFonts w:ascii="Times New Roman" w:hAnsi="Times New Roman" w:cs="Times New Roman"/>
          <w:sz w:val="24"/>
          <w:szCs w:val="24"/>
        </w:rPr>
        <w:t>2024 год-    200,5 тыс.руб.;</w:t>
      </w:r>
    </w:p>
    <w:p w:rsidR="00ED12FB" w:rsidRPr="00E2175B" w:rsidRDefault="00ED12FB" w:rsidP="00186E6D">
      <w:pPr>
        <w:pStyle w:val="NoSpacing"/>
        <w:ind w:firstLine="567"/>
        <w:jc w:val="both"/>
        <w:rPr>
          <w:rFonts w:ascii="Times New Roman" w:hAnsi="Times New Roman" w:cs="Times New Roman"/>
          <w:sz w:val="24"/>
          <w:szCs w:val="24"/>
        </w:rPr>
      </w:pPr>
      <w:r w:rsidRPr="000237A6">
        <w:rPr>
          <w:rFonts w:ascii="Times New Roman" w:hAnsi="Times New Roman" w:cs="Times New Roman"/>
          <w:sz w:val="24"/>
          <w:szCs w:val="24"/>
        </w:rPr>
        <w:t>2025 год-    230,8  тыс.руб.</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2026 год-</w:t>
      </w:r>
      <w:r>
        <w:rPr>
          <w:rFonts w:ascii="Times New Roman" w:hAnsi="Times New Roman" w:cs="Times New Roman"/>
          <w:sz w:val="24"/>
          <w:szCs w:val="24"/>
        </w:rPr>
        <w:t xml:space="preserve">    240,8 тыс.руб.</w:t>
      </w:r>
    </w:p>
    <w:p w:rsidR="00ED12FB" w:rsidRPr="00E2175B" w:rsidRDefault="00ED12FB" w:rsidP="00186E6D">
      <w:pPr>
        <w:pStyle w:val="NoSpacing"/>
        <w:ind w:firstLine="567"/>
        <w:jc w:val="both"/>
        <w:rPr>
          <w:rFonts w:ascii="Times New Roman" w:hAnsi="Times New Roman" w:cs="Times New Roman"/>
          <w:sz w:val="24"/>
          <w:szCs w:val="24"/>
        </w:rPr>
      </w:pPr>
      <w:r w:rsidRPr="004F66D6">
        <w:rPr>
          <w:rFonts w:ascii="Times New Roman" w:hAnsi="Times New Roman" w:cs="Times New Roman"/>
          <w:sz w:val="24"/>
          <w:szCs w:val="24"/>
          <w:highlight w:val="yellow"/>
        </w:rPr>
        <w:t>2027 год-</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Финансирование мероприятий Программы за счет средств бюджета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 будет осуществляться в объемах, утвержденных решением Совета депутатов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 о бюджете на очередной финансовый год .</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 о бюджете муниципального района на очередной финансовый год.</w:t>
      </w:r>
    </w:p>
    <w:p w:rsidR="00ED12FB" w:rsidRPr="00E2175B" w:rsidRDefault="00ED12FB" w:rsidP="00186E6D">
      <w:pPr>
        <w:pStyle w:val="NoSpacing"/>
        <w:ind w:firstLine="567"/>
        <w:jc w:val="both"/>
        <w:rPr>
          <w:rFonts w:ascii="Times New Roman" w:hAnsi="Times New Roman" w:cs="Times New Roman"/>
          <w:sz w:val="24"/>
          <w:szCs w:val="24"/>
        </w:rPr>
      </w:pPr>
    </w:p>
    <w:p w:rsidR="00ED12FB" w:rsidRPr="00E2175B" w:rsidRDefault="00ED12FB" w:rsidP="00270A7B">
      <w:pPr>
        <w:pStyle w:val="NoSpacing"/>
        <w:ind w:firstLine="567"/>
        <w:jc w:val="center"/>
        <w:rPr>
          <w:rFonts w:ascii="Times New Roman" w:hAnsi="Times New Roman" w:cs="Times New Roman"/>
          <w:b/>
          <w:bCs/>
          <w:sz w:val="24"/>
          <w:szCs w:val="24"/>
        </w:rPr>
      </w:pPr>
    </w:p>
    <w:p w:rsidR="00ED12FB" w:rsidRPr="00E2175B" w:rsidRDefault="00ED12FB" w:rsidP="00270A7B">
      <w:pPr>
        <w:pStyle w:val="NoSpacing"/>
        <w:ind w:firstLine="567"/>
        <w:jc w:val="center"/>
        <w:rPr>
          <w:rFonts w:ascii="Times New Roman" w:hAnsi="Times New Roman" w:cs="Times New Roman"/>
          <w:b/>
          <w:bCs/>
          <w:sz w:val="24"/>
          <w:szCs w:val="24"/>
        </w:rPr>
      </w:pPr>
      <w:r w:rsidRPr="00E2175B">
        <w:rPr>
          <w:rFonts w:ascii="Times New Roman" w:hAnsi="Times New Roman" w:cs="Times New Roman"/>
          <w:b/>
          <w:bCs/>
          <w:sz w:val="24"/>
          <w:szCs w:val="24"/>
        </w:rPr>
        <w:t>7. Механизм реализации Программы</w:t>
      </w:r>
    </w:p>
    <w:p w:rsidR="00ED12FB" w:rsidRPr="00E2175B" w:rsidRDefault="00ED12FB" w:rsidP="00270A7B">
      <w:pPr>
        <w:pStyle w:val="NoSpacing"/>
        <w:ind w:firstLine="567"/>
        <w:jc w:val="center"/>
        <w:rPr>
          <w:rFonts w:ascii="Times New Roman" w:hAnsi="Times New Roman" w:cs="Times New Roman"/>
          <w:sz w:val="24"/>
          <w:szCs w:val="24"/>
        </w:rPr>
      </w:pP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Основным исполнителем настоящей Программы является: администрация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 .</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Главными распорядителями бюджетных средств Программы является администрация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Бюджетная составляющая Программы контролируется в соответствии с законодательством Российской Федерации.</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 Ардатовского муниципального района.</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 xml:space="preserve">Организационное руководство по выполнению Программы осуществляет администрация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 Ардатовского муниципального района Республики Мордовия.</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При внесении изменений в муниципальную программу не допускается:</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изменение целей и задач, для комплексного решения которых была принята муниципальная программа;</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Годовой отчёт должен содержать:</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конкретные результаты, достигнутые за отчетный период;</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перечень мероприятий, выполненных и невыполненных (с указанием причин) в установленные сроки;</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анализ факторов, повлиявших на ход реализации муниципальной программы;</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данные об объеме, затраченных на реализацию муниципальной программы финансовых ресурсов;</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информацию о внесенных изменениях в муниципальную программу;</w:t>
      </w:r>
    </w:p>
    <w:p w:rsidR="00ED12FB" w:rsidRPr="00E2175B" w:rsidRDefault="00ED12FB" w:rsidP="00186E6D">
      <w:pPr>
        <w:pStyle w:val="NoSpacing"/>
        <w:ind w:firstLine="567"/>
        <w:jc w:val="both"/>
        <w:rPr>
          <w:rFonts w:ascii="Times New Roman" w:hAnsi="Times New Roman" w:cs="Times New Roman"/>
          <w:sz w:val="24"/>
          <w:szCs w:val="24"/>
        </w:rPr>
      </w:pPr>
      <w:r w:rsidRPr="00E2175B">
        <w:rPr>
          <w:rFonts w:ascii="Times New Roman" w:hAnsi="Times New Roman" w:cs="Times New Roman"/>
          <w:sz w:val="24"/>
          <w:szCs w:val="24"/>
        </w:rPr>
        <w:t>информацию для оценки эффективности реализации муниципальной программы.</w:t>
      </w:r>
    </w:p>
    <w:p w:rsidR="00ED12FB" w:rsidRPr="00E2175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Default="00ED12FB" w:rsidP="00186E6D">
      <w:pPr>
        <w:pStyle w:val="NoSpacing"/>
        <w:ind w:firstLine="567"/>
        <w:jc w:val="both"/>
        <w:rPr>
          <w:rFonts w:ascii="Times New Roman" w:hAnsi="Times New Roman" w:cs="Times New Roman"/>
          <w:sz w:val="24"/>
          <w:szCs w:val="24"/>
        </w:rPr>
      </w:pPr>
    </w:p>
    <w:p w:rsidR="00ED12FB" w:rsidRPr="00E2175B" w:rsidRDefault="00ED12FB" w:rsidP="00270A7B">
      <w:pPr>
        <w:pStyle w:val="NoSpacing"/>
        <w:jc w:val="right"/>
        <w:rPr>
          <w:rFonts w:ascii="Times New Roman" w:hAnsi="Times New Roman" w:cs="Times New Roman"/>
          <w:sz w:val="24"/>
          <w:szCs w:val="24"/>
        </w:rPr>
      </w:pPr>
      <w:r>
        <w:rPr>
          <w:rFonts w:ascii="Times New Roman" w:hAnsi="Times New Roman" w:cs="Times New Roman"/>
          <w:sz w:val="24"/>
          <w:szCs w:val="24"/>
        </w:rPr>
        <w:t>Прил</w:t>
      </w:r>
      <w:r w:rsidRPr="00E2175B">
        <w:rPr>
          <w:rFonts w:ascii="Times New Roman" w:hAnsi="Times New Roman" w:cs="Times New Roman"/>
          <w:sz w:val="24"/>
          <w:szCs w:val="24"/>
        </w:rPr>
        <w:t>ожение № 1</w:t>
      </w:r>
    </w:p>
    <w:p w:rsidR="00ED12FB" w:rsidRPr="00E2175B" w:rsidRDefault="00ED12FB" w:rsidP="00270A7B">
      <w:pPr>
        <w:pStyle w:val="NoSpacing"/>
        <w:jc w:val="right"/>
        <w:rPr>
          <w:rFonts w:ascii="Times New Roman" w:hAnsi="Times New Roman" w:cs="Times New Roman"/>
          <w:sz w:val="24"/>
          <w:szCs w:val="24"/>
        </w:rPr>
      </w:pPr>
      <w:r w:rsidRPr="00E2175B">
        <w:rPr>
          <w:rFonts w:ascii="Times New Roman" w:hAnsi="Times New Roman" w:cs="Times New Roman"/>
          <w:sz w:val="24"/>
          <w:szCs w:val="24"/>
        </w:rPr>
        <w:t>к Программе комплексного развития</w:t>
      </w:r>
    </w:p>
    <w:p w:rsidR="00ED12FB" w:rsidRPr="00E2175B" w:rsidRDefault="00ED12FB" w:rsidP="00270A7B">
      <w:pPr>
        <w:pStyle w:val="NoSpacing"/>
        <w:jc w:val="right"/>
        <w:rPr>
          <w:rFonts w:ascii="Times New Roman" w:hAnsi="Times New Roman" w:cs="Times New Roman"/>
          <w:sz w:val="24"/>
          <w:szCs w:val="24"/>
        </w:rPr>
      </w:pPr>
      <w:r w:rsidRPr="00E2175B">
        <w:rPr>
          <w:rFonts w:ascii="Times New Roman" w:hAnsi="Times New Roman" w:cs="Times New Roman"/>
          <w:sz w:val="24"/>
          <w:szCs w:val="24"/>
        </w:rPr>
        <w:t>систем транспортной инфраструктуры</w:t>
      </w:r>
    </w:p>
    <w:p w:rsidR="00ED12FB" w:rsidRPr="00E2175B" w:rsidRDefault="00ED12FB" w:rsidP="00270A7B">
      <w:pPr>
        <w:pStyle w:val="NoSpacing"/>
        <w:jc w:val="right"/>
        <w:rPr>
          <w:rFonts w:ascii="Times New Roman" w:hAnsi="Times New Roman" w:cs="Times New Roman"/>
          <w:sz w:val="24"/>
          <w:szCs w:val="24"/>
        </w:rPr>
      </w:pPr>
      <w:r w:rsidRPr="00E2175B">
        <w:rPr>
          <w:rFonts w:ascii="Times New Roman" w:hAnsi="Times New Roman" w:cs="Times New Roman"/>
          <w:sz w:val="24"/>
          <w:szCs w:val="24"/>
        </w:rPr>
        <w:t xml:space="preserve">на территории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w:t>
      </w:r>
    </w:p>
    <w:p w:rsidR="00ED12FB" w:rsidRPr="00E2175B" w:rsidRDefault="00ED12FB" w:rsidP="00270A7B">
      <w:pPr>
        <w:pStyle w:val="NoSpacing"/>
        <w:jc w:val="right"/>
        <w:rPr>
          <w:rFonts w:ascii="Times New Roman" w:hAnsi="Times New Roman" w:cs="Times New Roman"/>
          <w:sz w:val="24"/>
          <w:szCs w:val="24"/>
        </w:rPr>
      </w:pPr>
      <w:r w:rsidRPr="00E2175B">
        <w:rPr>
          <w:rFonts w:ascii="Times New Roman" w:hAnsi="Times New Roman" w:cs="Times New Roman"/>
          <w:sz w:val="24"/>
          <w:szCs w:val="24"/>
        </w:rPr>
        <w:t>Ардатовского муниципального района</w:t>
      </w:r>
    </w:p>
    <w:p w:rsidR="00ED12FB" w:rsidRPr="00E2175B" w:rsidRDefault="00ED12FB" w:rsidP="00270A7B">
      <w:pPr>
        <w:pStyle w:val="NoSpacing"/>
        <w:jc w:val="right"/>
        <w:rPr>
          <w:rFonts w:ascii="Times New Roman" w:hAnsi="Times New Roman" w:cs="Times New Roman"/>
          <w:sz w:val="24"/>
          <w:szCs w:val="24"/>
        </w:rPr>
      </w:pPr>
      <w:r w:rsidRPr="00E2175B">
        <w:rPr>
          <w:rFonts w:ascii="Times New Roman" w:hAnsi="Times New Roman" w:cs="Times New Roman"/>
          <w:sz w:val="24"/>
          <w:szCs w:val="24"/>
        </w:rPr>
        <w:t>Республики Мордовия</w:t>
      </w:r>
    </w:p>
    <w:p w:rsidR="00ED12FB" w:rsidRPr="00E2175B" w:rsidRDefault="00ED12FB" w:rsidP="00270A7B">
      <w:pPr>
        <w:pStyle w:val="NoSpacing"/>
        <w:jc w:val="right"/>
        <w:rPr>
          <w:rFonts w:ascii="Times New Roman" w:hAnsi="Times New Roman" w:cs="Times New Roman"/>
          <w:sz w:val="24"/>
          <w:szCs w:val="24"/>
        </w:rPr>
      </w:pPr>
      <w:r w:rsidRPr="00E2175B">
        <w:rPr>
          <w:rFonts w:ascii="Times New Roman" w:hAnsi="Times New Roman" w:cs="Times New Roman"/>
          <w:sz w:val="24"/>
          <w:szCs w:val="24"/>
        </w:rPr>
        <w:t>на 2017 - 2027 годы.</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w:t>
      </w:r>
    </w:p>
    <w:p w:rsidR="00ED12FB" w:rsidRPr="00E2175B" w:rsidRDefault="00ED12FB" w:rsidP="00270A7B">
      <w:pPr>
        <w:pStyle w:val="NoSpacing"/>
        <w:jc w:val="center"/>
        <w:rPr>
          <w:rFonts w:ascii="Times New Roman" w:hAnsi="Times New Roman" w:cs="Times New Roman"/>
          <w:b/>
          <w:sz w:val="24"/>
          <w:szCs w:val="24"/>
        </w:rPr>
      </w:pPr>
      <w:r w:rsidRPr="00E2175B">
        <w:rPr>
          <w:rFonts w:ascii="Times New Roman" w:hAnsi="Times New Roman" w:cs="Times New Roman"/>
          <w:b/>
          <w:sz w:val="24"/>
          <w:szCs w:val="24"/>
        </w:rPr>
        <w:t>Перечень</w:t>
      </w:r>
    </w:p>
    <w:p w:rsidR="00ED12FB" w:rsidRPr="00E2175B" w:rsidRDefault="00ED12FB" w:rsidP="00270A7B">
      <w:pPr>
        <w:pStyle w:val="NoSpacing"/>
        <w:jc w:val="center"/>
        <w:rPr>
          <w:rFonts w:ascii="Times New Roman" w:hAnsi="Times New Roman" w:cs="Times New Roman"/>
          <w:b/>
          <w:sz w:val="24"/>
          <w:szCs w:val="24"/>
        </w:rPr>
      </w:pPr>
      <w:r w:rsidRPr="00E2175B">
        <w:rPr>
          <w:rFonts w:ascii="Times New Roman" w:hAnsi="Times New Roman" w:cs="Times New Roman"/>
          <w:b/>
          <w:sz w:val="24"/>
          <w:szCs w:val="24"/>
        </w:rPr>
        <w:t>целевых показателей эффективности реализации программы</w:t>
      </w:r>
    </w:p>
    <w:p w:rsidR="00ED12FB" w:rsidRPr="00E2175B" w:rsidRDefault="00ED12FB" w:rsidP="00270A7B">
      <w:pPr>
        <w:pStyle w:val="NoSpacing"/>
        <w:jc w:val="center"/>
        <w:rPr>
          <w:rFonts w:ascii="Times New Roman" w:hAnsi="Times New Roman" w:cs="Times New Roman"/>
          <w:b/>
          <w:sz w:val="24"/>
          <w:szCs w:val="24"/>
        </w:rPr>
      </w:pPr>
      <w:r w:rsidRPr="00E2175B">
        <w:rPr>
          <w:rFonts w:ascii="Times New Roman" w:hAnsi="Times New Roman" w:cs="Times New Roman"/>
          <w:b/>
          <w:sz w:val="24"/>
          <w:szCs w:val="24"/>
        </w:rPr>
        <w:t>комплексного развития систем транспортной инфраструктуры</w:t>
      </w:r>
    </w:p>
    <w:p w:rsidR="00ED12FB" w:rsidRPr="00E2175B" w:rsidRDefault="00ED12FB" w:rsidP="00270A7B">
      <w:pPr>
        <w:pStyle w:val="NoSpacing"/>
        <w:jc w:val="center"/>
        <w:rPr>
          <w:rFonts w:ascii="Times New Roman" w:hAnsi="Times New Roman" w:cs="Times New Roman"/>
          <w:b/>
          <w:sz w:val="24"/>
          <w:szCs w:val="24"/>
        </w:rPr>
      </w:pPr>
      <w:r w:rsidRPr="00E2175B">
        <w:rPr>
          <w:rFonts w:ascii="Times New Roman" w:hAnsi="Times New Roman" w:cs="Times New Roman"/>
          <w:b/>
          <w:sz w:val="24"/>
          <w:szCs w:val="24"/>
        </w:rPr>
        <w:t xml:space="preserve">на территории </w:t>
      </w:r>
      <w:r>
        <w:rPr>
          <w:rFonts w:ascii="Times New Roman" w:hAnsi="Times New Roman" w:cs="Times New Roman"/>
          <w:b/>
          <w:sz w:val="24"/>
          <w:szCs w:val="24"/>
        </w:rPr>
        <w:t>Кечушевского</w:t>
      </w:r>
      <w:r w:rsidRPr="00E2175B">
        <w:rPr>
          <w:rFonts w:ascii="Times New Roman" w:hAnsi="Times New Roman" w:cs="Times New Roman"/>
          <w:b/>
          <w:sz w:val="24"/>
          <w:szCs w:val="24"/>
        </w:rPr>
        <w:t xml:space="preserve"> сельского поселения</w:t>
      </w:r>
    </w:p>
    <w:p w:rsidR="00ED12FB" w:rsidRPr="00E2175B" w:rsidRDefault="00ED12FB" w:rsidP="00270A7B">
      <w:pPr>
        <w:pStyle w:val="NoSpacing"/>
        <w:jc w:val="center"/>
        <w:rPr>
          <w:rFonts w:ascii="Times New Roman" w:hAnsi="Times New Roman" w:cs="Times New Roman"/>
          <w:b/>
          <w:sz w:val="24"/>
          <w:szCs w:val="24"/>
        </w:rPr>
      </w:pPr>
      <w:r w:rsidRPr="00E2175B">
        <w:rPr>
          <w:rFonts w:ascii="Times New Roman" w:hAnsi="Times New Roman" w:cs="Times New Roman"/>
          <w:b/>
          <w:sz w:val="24"/>
          <w:szCs w:val="24"/>
        </w:rPr>
        <w:t>Ардатовского муниципального района Республики Мордовия</w:t>
      </w:r>
    </w:p>
    <w:p w:rsidR="00ED12FB" w:rsidRPr="00E2175B" w:rsidRDefault="00ED12FB" w:rsidP="00270A7B">
      <w:pPr>
        <w:pStyle w:val="NoSpacing"/>
        <w:jc w:val="center"/>
        <w:rPr>
          <w:rFonts w:ascii="Times New Roman" w:hAnsi="Times New Roman" w:cs="Times New Roman"/>
          <w:b/>
          <w:sz w:val="24"/>
          <w:szCs w:val="24"/>
        </w:rPr>
      </w:pPr>
      <w:r w:rsidRPr="00E2175B">
        <w:rPr>
          <w:rFonts w:ascii="Times New Roman" w:hAnsi="Times New Roman" w:cs="Times New Roman"/>
          <w:b/>
          <w:sz w:val="24"/>
          <w:szCs w:val="24"/>
        </w:rPr>
        <w:t>на 2017 - 2027 годы.</w:t>
      </w:r>
    </w:p>
    <w:p w:rsidR="00ED12FB" w:rsidRPr="00E2175B" w:rsidRDefault="00ED12FB" w:rsidP="00270A7B">
      <w:pPr>
        <w:pStyle w:val="NoSpacing"/>
        <w:jc w:val="center"/>
        <w:rPr>
          <w:rFonts w:ascii="Times New Roman" w:hAnsi="Times New Roman" w:cs="Times New Roman"/>
          <w:b/>
          <w:sz w:val="24"/>
          <w:szCs w:val="24"/>
        </w:rPr>
      </w:pPr>
    </w:p>
    <w:tbl>
      <w:tblPr>
        <w:tblW w:w="9911" w:type="dxa"/>
        <w:tblInd w:w="-103" w:type="dxa"/>
        <w:tblCellMar>
          <w:top w:w="105" w:type="dxa"/>
          <w:left w:w="105" w:type="dxa"/>
          <w:bottom w:w="105" w:type="dxa"/>
          <w:right w:w="105" w:type="dxa"/>
        </w:tblCellMar>
        <w:tblLook w:val="00A0"/>
      </w:tblPr>
      <w:tblGrid>
        <w:gridCol w:w="781"/>
        <w:gridCol w:w="2192"/>
        <w:gridCol w:w="770"/>
        <w:gridCol w:w="747"/>
        <w:gridCol w:w="588"/>
        <w:gridCol w:w="747"/>
        <w:gridCol w:w="696"/>
        <w:gridCol w:w="690"/>
        <w:gridCol w:w="690"/>
        <w:gridCol w:w="690"/>
        <w:gridCol w:w="690"/>
        <w:gridCol w:w="789"/>
      </w:tblGrid>
      <w:tr w:rsidR="00ED12FB" w:rsidRPr="00E2175B">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 п/п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ед.</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измер.</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Планируемые значения целевых индикаторов по годам</w:t>
            </w:r>
          </w:p>
        </w:tc>
      </w:tr>
      <w:tr w:rsidR="00ED12FB" w:rsidRPr="00E2175B">
        <w:tc>
          <w:tcPr>
            <w:tcW w:w="721" w:type="dxa"/>
            <w:vMerge/>
            <w:tcBorders>
              <w:top w:val="single" w:sz="6" w:space="0" w:color="000000"/>
              <w:left w:val="single" w:sz="6" w:space="0" w:color="000000"/>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2192" w:type="dxa"/>
            <w:vMerge/>
            <w:tcBorders>
              <w:top w:val="single" w:sz="6" w:space="0" w:color="000000"/>
              <w:left w:val="single" w:sz="6" w:space="0" w:color="000000"/>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770" w:type="dxa"/>
            <w:vMerge/>
            <w:tcBorders>
              <w:top w:val="single" w:sz="6" w:space="0" w:color="000000"/>
              <w:left w:val="single" w:sz="6" w:space="0" w:color="000000"/>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2025 г.-2027г</w:t>
            </w:r>
          </w:p>
        </w:tc>
      </w:tr>
      <w:tr w:rsidR="00ED12FB" w:rsidRPr="00E2175B">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r>
      <w:tr w:rsidR="00ED12FB" w:rsidRPr="00E2175B">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Pr>
                <w:rFonts w:ascii="Times New Roman" w:hAnsi="Times New Roman" w:cs="Times New Roman"/>
                <w:sz w:val="24"/>
                <w:szCs w:val="24"/>
              </w:rPr>
              <w:t>2</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10</w:t>
            </w:r>
          </w:p>
        </w:tc>
      </w:tr>
      <w:tr w:rsidR="00ED12FB" w:rsidRPr="00E2175B">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Pr>
                <w:rFonts w:ascii="Times New Roman" w:hAnsi="Times New Roman" w:cs="Times New Roman"/>
                <w:sz w:val="24"/>
                <w:szCs w:val="24"/>
              </w:rPr>
              <w:t>3</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xml:space="preserve">Количество отремонтированных </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искусственных сооружений</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0</w:t>
            </w:r>
          </w:p>
        </w:tc>
      </w:tr>
      <w:tr w:rsidR="00ED12FB" w:rsidRPr="00E2175B">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6A243D" w:rsidRDefault="00ED12FB" w:rsidP="00723B7C">
            <w:pPr>
              <w:pStyle w:val="NoSpacing"/>
              <w:jc w:val="both"/>
              <w:rPr>
                <w:rFonts w:ascii="Times New Roman" w:hAnsi="Times New Roman" w:cs="Times New Roman"/>
                <w:sz w:val="24"/>
                <w:szCs w:val="24"/>
                <w:highlight w:val="yellow"/>
              </w:rPr>
            </w:pPr>
            <w:r w:rsidRPr="006A243D">
              <w:rPr>
                <w:rFonts w:ascii="Times New Roman" w:hAnsi="Times New Roman" w:cs="Times New Roman"/>
                <w:sz w:val="24"/>
                <w:szCs w:val="24"/>
                <w:highlight w:val="yellow"/>
              </w:rPr>
              <w:t>4</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lang w:eastAsia="ru-RU"/>
              </w:rPr>
            </w:pP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ED12FB" w:rsidRPr="00E2175B" w:rsidRDefault="00ED12FB" w:rsidP="00723B7C">
            <w:pPr>
              <w:pStyle w:val="NoSpacing"/>
              <w:jc w:val="both"/>
              <w:rPr>
                <w:rFonts w:ascii="Times New Roman" w:hAnsi="Times New Roman" w:cs="Times New Roman"/>
                <w:sz w:val="24"/>
                <w:szCs w:val="24"/>
              </w:rPr>
            </w:pP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p>
        </w:tc>
        <w:tc>
          <w:tcPr>
            <w:tcW w:w="690" w:type="dxa"/>
            <w:tcBorders>
              <w:top w:val="single" w:sz="6" w:space="0" w:color="000000"/>
              <w:left w:val="single" w:sz="4" w:space="0" w:color="auto"/>
              <w:bottom w:val="single" w:sz="6" w:space="0" w:color="000000"/>
              <w:right w:val="single" w:sz="6" w:space="0" w:color="000000"/>
            </w:tcBorders>
          </w:tcPr>
          <w:p w:rsidR="00ED12FB" w:rsidRPr="00E2175B" w:rsidRDefault="00ED12FB" w:rsidP="00723B7C">
            <w:pPr>
              <w:pStyle w:val="NoSpacing"/>
              <w:jc w:val="both"/>
              <w:rPr>
                <w:rFonts w:ascii="Times New Roman" w:hAnsi="Times New Roman" w:cs="Times New Roman"/>
                <w:sz w:val="24"/>
                <w:szCs w:val="24"/>
              </w:rPr>
            </w:pPr>
          </w:p>
        </w:tc>
      </w:tr>
      <w:tr w:rsidR="00ED12FB" w:rsidRPr="00E2175B">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6A243D" w:rsidRDefault="00ED12FB" w:rsidP="00723B7C">
            <w:pPr>
              <w:pStyle w:val="NoSpacing"/>
              <w:jc w:val="both"/>
              <w:rPr>
                <w:rFonts w:ascii="Times New Roman" w:hAnsi="Times New Roman" w:cs="Times New Roman"/>
                <w:sz w:val="24"/>
                <w:szCs w:val="24"/>
                <w:highlight w:val="yellow"/>
              </w:rPr>
            </w:pPr>
            <w:r w:rsidRPr="006A243D">
              <w:rPr>
                <w:rFonts w:ascii="Times New Roman" w:hAnsi="Times New Roman" w:cs="Times New Roman"/>
                <w:sz w:val="24"/>
                <w:szCs w:val="24"/>
                <w:highlight w:val="yellow"/>
              </w:rPr>
              <w:t>5</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lang w:eastAsia="ru-RU"/>
              </w:rPr>
            </w:pP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ED12FB" w:rsidRPr="00E2175B" w:rsidRDefault="00ED12FB" w:rsidP="00723B7C">
            <w:pPr>
              <w:pStyle w:val="NoSpacing"/>
              <w:jc w:val="both"/>
              <w:rPr>
                <w:rFonts w:ascii="Times New Roman" w:hAnsi="Times New Roman" w:cs="Times New Roman"/>
                <w:sz w:val="24"/>
                <w:szCs w:val="24"/>
              </w:rPr>
            </w:pP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p>
        </w:tc>
        <w:tc>
          <w:tcPr>
            <w:tcW w:w="690" w:type="dxa"/>
            <w:tcBorders>
              <w:top w:val="single" w:sz="6" w:space="0" w:color="000000"/>
              <w:left w:val="single" w:sz="4" w:space="0" w:color="auto"/>
              <w:bottom w:val="single" w:sz="6" w:space="0" w:color="000000"/>
              <w:right w:val="single" w:sz="6" w:space="0" w:color="000000"/>
            </w:tcBorders>
          </w:tcPr>
          <w:p w:rsidR="00ED12FB" w:rsidRPr="00E2175B" w:rsidRDefault="00ED12FB" w:rsidP="00723B7C">
            <w:pPr>
              <w:pStyle w:val="NoSpacing"/>
              <w:jc w:val="both"/>
              <w:rPr>
                <w:rFonts w:ascii="Times New Roman" w:hAnsi="Times New Roman" w:cs="Times New Roman"/>
                <w:sz w:val="24"/>
                <w:szCs w:val="24"/>
              </w:rPr>
            </w:pPr>
          </w:p>
        </w:tc>
      </w:tr>
      <w:tr w:rsidR="00ED12FB" w:rsidRPr="00E2175B">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lang w:eastAsia="ru-RU"/>
              </w:rPr>
            </w:pPr>
            <w:r w:rsidRPr="00E2175B">
              <w:rPr>
                <w:rFonts w:ascii="Times New Roman" w:hAnsi="Times New Roman" w:cs="Times New Roman"/>
                <w:sz w:val="24"/>
                <w:szCs w:val="24"/>
                <w:lang w:eastAsia="ru-RU"/>
              </w:rPr>
              <w:t xml:space="preserve">Количество дорожно- -транспортных происшествий, </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lang w:eastAsia="ru-RU"/>
              </w:rPr>
              <w:t>произошедших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w:t>
            </w:r>
          </w:p>
        </w:tc>
      </w:tr>
    </w:tbl>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w:t>
      </w:r>
    </w:p>
    <w:p w:rsidR="00ED12FB" w:rsidRPr="00E2175B" w:rsidRDefault="00ED12FB" w:rsidP="00723B7C">
      <w:pPr>
        <w:pStyle w:val="NoSpacing"/>
        <w:jc w:val="both"/>
        <w:rPr>
          <w:rFonts w:ascii="Times New Roman" w:hAnsi="Times New Roman" w:cs="Times New Roman"/>
          <w:sz w:val="24"/>
          <w:szCs w:val="24"/>
        </w:rPr>
      </w:pPr>
    </w:p>
    <w:p w:rsidR="00ED12FB" w:rsidRPr="00E2175B" w:rsidRDefault="00ED12FB" w:rsidP="00723B7C">
      <w:pPr>
        <w:pStyle w:val="NoSpacing"/>
        <w:jc w:val="both"/>
        <w:rPr>
          <w:rFonts w:ascii="Times New Roman" w:hAnsi="Times New Roman" w:cs="Times New Roman"/>
          <w:sz w:val="24"/>
          <w:szCs w:val="24"/>
        </w:rPr>
      </w:pPr>
    </w:p>
    <w:p w:rsidR="00ED12FB" w:rsidRPr="00E2175B" w:rsidRDefault="00ED12FB" w:rsidP="00270A7B">
      <w:pPr>
        <w:pStyle w:val="NoSpacing"/>
        <w:jc w:val="right"/>
        <w:rPr>
          <w:rFonts w:ascii="Times New Roman" w:hAnsi="Times New Roman" w:cs="Times New Roman"/>
          <w:sz w:val="24"/>
          <w:szCs w:val="24"/>
        </w:rPr>
      </w:pPr>
      <w:r w:rsidRPr="00E2175B">
        <w:rPr>
          <w:rFonts w:ascii="Times New Roman" w:hAnsi="Times New Roman" w:cs="Times New Roman"/>
          <w:sz w:val="24"/>
          <w:szCs w:val="24"/>
        </w:rPr>
        <w:t>Приложение № 2</w:t>
      </w:r>
    </w:p>
    <w:p w:rsidR="00ED12FB" w:rsidRPr="00E2175B" w:rsidRDefault="00ED12FB" w:rsidP="00270A7B">
      <w:pPr>
        <w:pStyle w:val="NoSpacing"/>
        <w:jc w:val="right"/>
        <w:rPr>
          <w:rFonts w:ascii="Times New Roman" w:hAnsi="Times New Roman" w:cs="Times New Roman"/>
          <w:sz w:val="24"/>
          <w:szCs w:val="24"/>
        </w:rPr>
      </w:pPr>
      <w:r w:rsidRPr="00E2175B">
        <w:rPr>
          <w:rFonts w:ascii="Times New Roman" w:hAnsi="Times New Roman" w:cs="Times New Roman"/>
          <w:sz w:val="24"/>
          <w:szCs w:val="24"/>
        </w:rPr>
        <w:t>к Программе комплексного развития</w:t>
      </w:r>
    </w:p>
    <w:p w:rsidR="00ED12FB" w:rsidRPr="00E2175B" w:rsidRDefault="00ED12FB" w:rsidP="00270A7B">
      <w:pPr>
        <w:pStyle w:val="NoSpacing"/>
        <w:jc w:val="right"/>
        <w:rPr>
          <w:rFonts w:ascii="Times New Roman" w:hAnsi="Times New Roman" w:cs="Times New Roman"/>
          <w:sz w:val="24"/>
          <w:szCs w:val="24"/>
        </w:rPr>
      </w:pPr>
      <w:r w:rsidRPr="00E2175B">
        <w:rPr>
          <w:rFonts w:ascii="Times New Roman" w:hAnsi="Times New Roman" w:cs="Times New Roman"/>
          <w:sz w:val="24"/>
          <w:szCs w:val="24"/>
        </w:rPr>
        <w:t>систем транспортной инфраструктуры</w:t>
      </w:r>
    </w:p>
    <w:p w:rsidR="00ED12FB" w:rsidRPr="00E2175B" w:rsidRDefault="00ED12FB" w:rsidP="00270A7B">
      <w:pPr>
        <w:pStyle w:val="NoSpacing"/>
        <w:jc w:val="right"/>
        <w:rPr>
          <w:rFonts w:ascii="Times New Roman" w:hAnsi="Times New Roman" w:cs="Times New Roman"/>
          <w:sz w:val="24"/>
          <w:szCs w:val="24"/>
        </w:rPr>
      </w:pPr>
      <w:r w:rsidRPr="00E2175B">
        <w:rPr>
          <w:rFonts w:ascii="Times New Roman" w:hAnsi="Times New Roman" w:cs="Times New Roman"/>
          <w:sz w:val="24"/>
          <w:szCs w:val="24"/>
        </w:rPr>
        <w:t xml:space="preserve">на территории </w:t>
      </w:r>
      <w:r>
        <w:rPr>
          <w:rFonts w:ascii="Times New Roman" w:hAnsi="Times New Roman" w:cs="Times New Roman"/>
          <w:sz w:val="24"/>
          <w:szCs w:val="24"/>
        </w:rPr>
        <w:t>Кечушевского</w:t>
      </w:r>
      <w:r w:rsidRPr="00E2175B">
        <w:rPr>
          <w:rFonts w:ascii="Times New Roman" w:hAnsi="Times New Roman" w:cs="Times New Roman"/>
          <w:sz w:val="24"/>
          <w:szCs w:val="24"/>
        </w:rPr>
        <w:t xml:space="preserve"> сельского поселения</w:t>
      </w:r>
    </w:p>
    <w:p w:rsidR="00ED12FB" w:rsidRPr="00E2175B" w:rsidRDefault="00ED12FB" w:rsidP="00270A7B">
      <w:pPr>
        <w:pStyle w:val="NoSpacing"/>
        <w:jc w:val="right"/>
        <w:rPr>
          <w:rFonts w:ascii="Times New Roman" w:hAnsi="Times New Roman" w:cs="Times New Roman"/>
          <w:sz w:val="24"/>
          <w:szCs w:val="24"/>
        </w:rPr>
      </w:pPr>
      <w:r w:rsidRPr="00E2175B">
        <w:rPr>
          <w:rFonts w:ascii="Times New Roman" w:hAnsi="Times New Roman" w:cs="Times New Roman"/>
          <w:sz w:val="24"/>
          <w:szCs w:val="24"/>
        </w:rPr>
        <w:t>Ардатовского муниципального района</w:t>
      </w:r>
    </w:p>
    <w:p w:rsidR="00ED12FB" w:rsidRPr="00E2175B" w:rsidRDefault="00ED12FB" w:rsidP="00270A7B">
      <w:pPr>
        <w:pStyle w:val="NoSpacing"/>
        <w:jc w:val="right"/>
        <w:rPr>
          <w:rFonts w:ascii="Times New Roman" w:hAnsi="Times New Roman" w:cs="Times New Roman"/>
          <w:sz w:val="24"/>
          <w:szCs w:val="24"/>
        </w:rPr>
      </w:pPr>
      <w:r w:rsidRPr="00E2175B">
        <w:rPr>
          <w:rFonts w:ascii="Times New Roman" w:hAnsi="Times New Roman" w:cs="Times New Roman"/>
          <w:sz w:val="24"/>
          <w:szCs w:val="24"/>
        </w:rPr>
        <w:t>Республики Мордовия</w:t>
      </w:r>
    </w:p>
    <w:p w:rsidR="00ED12FB" w:rsidRPr="00E2175B" w:rsidRDefault="00ED12FB" w:rsidP="00270A7B">
      <w:pPr>
        <w:pStyle w:val="NoSpacing"/>
        <w:jc w:val="right"/>
        <w:rPr>
          <w:rFonts w:ascii="Times New Roman" w:hAnsi="Times New Roman" w:cs="Times New Roman"/>
          <w:sz w:val="24"/>
          <w:szCs w:val="24"/>
        </w:rPr>
      </w:pPr>
      <w:r w:rsidRPr="00E2175B">
        <w:rPr>
          <w:rFonts w:ascii="Times New Roman" w:hAnsi="Times New Roman" w:cs="Times New Roman"/>
          <w:sz w:val="24"/>
          <w:szCs w:val="24"/>
        </w:rPr>
        <w:t xml:space="preserve">                                                                                                                 на 2017-2027 годы                    </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w:t>
      </w:r>
    </w:p>
    <w:p w:rsidR="00ED12FB" w:rsidRPr="00E2175B" w:rsidRDefault="00ED12FB" w:rsidP="00270A7B">
      <w:pPr>
        <w:pStyle w:val="NoSpacing"/>
        <w:jc w:val="center"/>
        <w:rPr>
          <w:rFonts w:ascii="Times New Roman" w:hAnsi="Times New Roman" w:cs="Times New Roman"/>
          <w:b/>
          <w:bCs/>
          <w:sz w:val="24"/>
          <w:szCs w:val="24"/>
        </w:rPr>
      </w:pPr>
    </w:p>
    <w:p w:rsidR="00ED12FB" w:rsidRPr="00E2175B" w:rsidRDefault="00ED12FB" w:rsidP="00270A7B">
      <w:pPr>
        <w:pStyle w:val="NoSpacing"/>
        <w:jc w:val="center"/>
        <w:rPr>
          <w:rFonts w:ascii="Times New Roman" w:hAnsi="Times New Roman" w:cs="Times New Roman"/>
          <w:sz w:val="24"/>
          <w:szCs w:val="24"/>
        </w:rPr>
      </w:pPr>
      <w:r w:rsidRPr="00E2175B">
        <w:rPr>
          <w:rFonts w:ascii="Times New Roman" w:hAnsi="Times New Roman" w:cs="Times New Roman"/>
          <w:b/>
          <w:bCs/>
          <w:sz w:val="24"/>
          <w:szCs w:val="24"/>
        </w:rPr>
        <w:t>ПЕРЕЧЕНЬ</w:t>
      </w:r>
    </w:p>
    <w:p w:rsidR="00ED12FB" w:rsidRPr="00E2175B" w:rsidRDefault="00ED12FB" w:rsidP="00270A7B">
      <w:pPr>
        <w:pStyle w:val="NoSpacing"/>
        <w:jc w:val="center"/>
        <w:rPr>
          <w:rFonts w:ascii="Times New Roman" w:hAnsi="Times New Roman" w:cs="Times New Roman"/>
          <w:sz w:val="24"/>
          <w:szCs w:val="24"/>
        </w:rPr>
      </w:pPr>
      <w:r w:rsidRPr="00E2175B">
        <w:rPr>
          <w:rFonts w:ascii="Times New Roman" w:hAnsi="Times New Roman" w:cs="Times New Roman"/>
          <w:b/>
          <w:bCs/>
          <w:sz w:val="24"/>
          <w:szCs w:val="24"/>
        </w:rPr>
        <w:t xml:space="preserve">программных мероприятий Программы комплексного развития систем транспортной инфраструктуры на территории </w:t>
      </w:r>
      <w:r>
        <w:rPr>
          <w:rFonts w:ascii="Times New Roman" w:hAnsi="Times New Roman" w:cs="Times New Roman"/>
          <w:b/>
          <w:sz w:val="24"/>
          <w:szCs w:val="24"/>
        </w:rPr>
        <w:t>Кечушевского</w:t>
      </w:r>
      <w:r w:rsidRPr="00E2175B">
        <w:rPr>
          <w:rFonts w:ascii="Times New Roman" w:hAnsi="Times New Roman" w:cs="Times New Roman"/>
          <w:b/>
          <w:bCs/>
          <w:sz w:val="24"/>
          <w:szCs w:val="24"/>
        </w:rPr>
        <w:t xml:space="preserve"> сельского поселения на 2017 – 2027 годы</w:t>
      </w:r>
    </w:p>
    <w:p w:rsidR="00ED12FB" w:rsidRPr="00E2175B" w:rsidRDefault="00ED12FB" w:rsidP="00723B7C">
      <w:pPr>
        <w:pStyle w:val="NoSpacing"/>
        <w:jc w:val="both"/>
        <w:rPr>
          <w:rFonts w:ascii="Times New Roman" w:hAnsi="Times New Roman" w:cs="Times New Roman"/>
          <w:sz w:val="24"/>
          <w:szCs w:val="24"/>
        </w:rPr>
      </w:pPr>
    </w:p>
    <w:p w:rsidR="00ED12FB" w:rsidRPr="00E2175B" w:rsidRDefault="00ED12FB" w:rsidP="00723B7C">
      <w:pPr>
        <w:pStyle w:val="NoSpacing"/>
        <w:jc w:val="both"/>
        <w:rPr>
          <w:rFonts w:ascii="Times New Roman" w:hAnsi="Times New Roman" w:cs="Times New Roman"/>
          <w:sz w:val="24"/>
          <w:szCs w:val="24"/>
        </w:rPr>
      </w:pPr>
    </w:p>
    <w:tbl>
      <w:tblPr>
        <w:tblW w:w="8807" w:type="dxa"/>
        <w:jc w:val="center"/>
        <w:tblLayout w:type="fixed"/>
        <w:tblCellMar>
          <w:top w:w="105" w:type="dxa"/>
          <w:left w:w="105" w:type="dxa"/>
          <w:bottom w:w="105" w:type="dxa"/>
          <w:right w:w="105" w:type="dxa"/>
        </w:tblCellMar>
        <w:tblLook w:val="00A0"/>
      </w:tblPr>
      <w:tblGrid>
        <w:gridCol w:w="508"/>
        <w:gridCol w:w="1023"/>
        <w:gridCol w:w="681"/>
        <w:gridCol w:w="681"/>
        <w:gridCol w:w="681"/>
        <w:gridCol w:w="681"/>
        <w:gridCol w:w="649"/>
        <w:gridCol w:w="681"/>
        <w:gridCol w:w="681"/>
        <w:gridCol w:w="681"/>
        <w:gridCol w:w="681"/>
        <w:gridCol w:w="1179"/>
      </w:tblGrid>
      <w:tr w:rsidR="00ED12FB" w:rsidRPr="00E2175B">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п\п</w:t>
            </w:r>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Наименование мероприятий</w:t>
            </w:r>
          </w:p>
        </w:tc>
        <w:tc>
          <w:tcPr>
            <w:tcW w:w="6097"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270A7B">
            <w:pPr>
              <w:pStyle w:val="NoSpacing"/>
              <w:jc w:val="center"/>
              <w:rPr>
                <w:rFonts w:ascii="Times New Roman" w:hAnsi="Times New Roman" w:cs="Times New Roman"/>
                <w:sz w:val="24"/>
                <w:szCs w:val="24"/>
              </w:rPr>
            </w:pPr>
            <w:r w:rsidRPr="00E2175B">
              <w:rPr>
                <w:rFonts w:ascii="Times New Roman" w:hAnsi="Times New Roman" w:cs="Times New Roman"/>
                <w:sz w:val="24"/>
                <w:szCs w:val="24"/>
              </w:rPr>
              <w:t>Объем финансирования ,тыс.руб.</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Источник финансирования</w:t>
            </w:r>
          </w:p>
        </w:tc>
      </w:tr>
      <w:tr w:rsidR="00ED12FB" w:rsidRPr="00E2175B">
        <w:trPr>
          <w:jc w:val="center"/>
        </w:trPr>
        <w:tc>
          <w:tcPr>
            <w:tcW w:w="508" w:type="dxa"/>
            <w:vMerge/>
            <w:tcBorders>
              <w:top w:val="single" w:sz="6" w:space="0" w:color="000000"/>
              <w:left w:val="single" w:sz="6" w:space="0" w:color="000000"/>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2019 г.</w:t>
            </w: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r w:rsidRPr="006E1128">
              <w:rPr>
                <w:rFonts w:ascii="Times New Roman" w:hAnsi="Times New Roman" w:cs="Times New Roman"/>
              </w:rPr>
              <w:t>2020</w:t>
            </w:r>
            <w:r w:rsidRPr="00E2175B">
              <w:rPr>
                <w:rFonts w:ascii="Times New Roman" w:hAnsi="Times New Roman" w:cs="Times New Roman"/>
                <w:sz w:val="24"/>
                <w:szCs w:val="24"/>
              </w:rPr>
              <w:t xml:space="preserve"> г.</w:t>
            </w:r>
          </w:p>
        </w:tc>
        <w:tc>
          <w:tcPr>
            <w:tcW w:w="649" w:type="dxa"/>
            <w:tcBorders>
              <w:top w:val="single" w:sz="6" w:space="0" w:color="000000"/>
              <w:left w:val="single" w:sz="4" w:space="0" w:color="auto"/>
              <w:bottom w:val="single" w:sz="6" w:space="0" w:color="000000"/>
              <w:right w:val="nil"/>
            </w:tcBorders>
          </w:tcPr>
          <w:p w:rsidR="00ED12FB" w:rsidRPr="006E1128" w:rsidRDefault="00ED12FB" w:rsidP="00723B7C">
            <w:pPr>
              <w:pStyle w:val="NoSpacing"/>
              <w:jc w:val="both"/>
              <w:rPr>
                <w:rFonts w:ascii="Times New Roman" w:hAnsi="Times New Roman" w:cs="Times New Roman"/>
              </w:rPr>
            </w:pPr>
            <w:r w:rsidRPr="006E1128">
              <w:rPr>
                <w:rFonts w:ascii="Times New Roman" w:hAnsi="Times New Roman" w:cs="Times New Roman"/>
              </w:rPr>
              <w:t>2021 г.</w:t>
            </w:r>
          </w:p>
        </w:tc>
        <w:tc>
          <w:tcPr>
            <w:tcW w:w="681" w:type="dxa"/>
            <w:tcBorders>
              <w:top w:val="single" w:sz="6" w:space="0" w:color="000000"/>
              <w:left w:val="single" w:sz="4" w:space="0" w:color="auto"/>
              <w:bottom w:val="single" w:sz="6" w:space="0" w:color="000000"/>
              <w:right w:val="nil"/>
            </w:tcBorders>
          </w:tcPr>
          <w:p w:rsidR="00ED12FB" w:rsidRPr="006E1128" w:rsidRDefault="00ED12FB" w:rsidP="00723B7C">
            <w:pPr>
              <w:pStyle w:val="NoSpacing"/>
              <w:jc w:val="both"/>
              <w:rPr>
                <w:rFonts w:ascii="Times New Roman" w:hAnsi="Times New Roman" w:cs="Times New Roman"/>
              </w:rPr>
            </w:pPr>
            <w:r w:rsidRPr="006E1128">
              <w:rPr>
                <w:rFonts w:ascii="Times New Roman" w:hAnsi="Times New Roman" w:cs="Times New Roman"/>
              </w:rPr>
              <w:t>2022 г.</w:t>
            </w:r>
          </w:p>
        </w:tc>
        <w:tc>
          <w:tcPr>
            <w:tcW w:w="681" w:type="dxa"/>
            <w:tcBorders>
              <w:top w:val="single" w:sz="6" w:space="0" w:color="000000"/>
              <w:left w:val="single" w:sz="4" w:space="0" w:color="auto"/>
              <w:bottom w:val="single" w:sz="6" w:space="0" w:color="000000"/>
              <w:right w:val="nil"/>
            </w:tcBorders>
          </w:tcPr>
          <w:p w:rsidR="00ED12FB" w:rsidRPr="006E1128" w:rsidRDefault="00ED12FB" w:rsidP="00723B7C">
            <w:pPr>
              <w:pStyle w:val="NoSpacing"/>
              <w:jc w:val="both"/>
              <w:rPr>
                <w:rFonts w:ascii="Times New Roman" w:hAnsi="Times New Roman" w:cs="Times New Roman"/>
              </w:rPr>
            </w:pPr>
            <w:r w:rsidRPr="006E1128">
              <w:rPr>
                <w:rFonts w:ascii="Times New Roman" w:hAnsi="Times New Roman" w:cs="Times New Roman"/>
              </w:rPr>
              <w:t>2023 г.</w:t>
            </w:r>
          </w:p>
        </w:tc>
        <w:tc>
          <w:tcPr>
            <w:tcW w:w="681" w:type="dxa"/>
            <w:tcBorders>
              <w:top w:val="single" w:sz="6" w:space="0" w:color="000000"/>
              <w:left w:val="single" w:sz="4" w:space="0" w:color="auto"/>
              <w:bottom w:val="single" w:sz="6" w:space="0" w:color="000000"/>
              <w:right w:val="nil"/>
            </w:tcBorders>
          </w:tcPr>
          <w:p w:rsidR="00ED12FB" w:rsidRPr="006E1128" w:rsidRDefault="00ED12FB" w:rsidP="00723B7C">
            <w:pPr>
              <w:pStyle w:val="NoSpacing"/>
              <w:jc w:val="both"/>
              <w:rPr>
                <w:rFonts w:ascii="Times New Roman" w:hAnsi="Times New Roman" w:cs="Times New Roman"/>
              </w:rPr>
            </w:pPr>
            <w:r w:rsidRPr="006E1128">
              <w:rPr>
                <w:rFonts w:ascii="Times New Roman" w:hAnsi="Times New Roman" w:cs="Times New Roman"/>
              </w:rPr>
              <w:t>2024 г.</w:t>
            </w:r>
          </w:p>
        </w:tc>
        <w:tc>
          <w:tcPr>
            <w:tcW w:w="681" w:type="dxa"/>
            <w:tcBorders>
              <w:top w:val="single" w:sz="6" w:space="0" w:color="000000"/>
              <w:left w:val="single" w:sz="4" w:space="0" w:color="auto"/>
              <w:bottom w:val="single" w:sz="6" w:space="0" w:color="000000"/>
              <w:right w:val="nil"/>
            </w:tcBorders>
          </w:tcPr>
          <w:p w:rsidR="00ED12FB" w:rsidRPr="006A243D" w:rsidRDefault="00ED12FB" w:rsidP="00723B7C">
            <w:pPr>
              <w:pStyle w:val="NoSpacing"/>
              <w:jc w:val="both"/>
              <w:rPr>
                <w:rFonts w:ascii="Times New Roman" w:hAnsi="Times New Roman" w:cs="Times New Roman"/>
                <w:highlight w:val="yellow"/>
              </w:rPr>
            </w:pPr>
            <w:r w:rsidRPr="006A243D">
              <w:rPr>
                <w:rFonts w:ascii="Times New Roman" w:hAnsi="Times New Roman" w:cs="Times New Roman"/>
                <w:highlight w:val="yellow"/>
              </w:rPr>
              <w:t>2025 -2027</w:t>
            </w:r>
          </w:p>
        </w:tc>
        <w:tc>
          <w:tcPr>
            <w:tcW w:w="1179" w:type="dxa"/>
            <w:vMerge/>
            <w:tcBorders>
              <w:top w:val="single" w:sz="6" w:space="0" w:color="000000"/>
              <w:left w:val="single" w:sz="6" w:space="0" w:color="000000"/>
              <w:bottom w:val="single" w:sz="6" w:space="0" w:color="000000"/>
              <w:right w:val="single" w:sz="4" w:space="0" w:color="auto"/>
            </w:tcBorders>
            <w:vAlign w:val="center"/>
          </w:tcPr>
          <w:p w:rsidR="00ED12FB" w:rsidRPr="00E2175B" w:rsidRDefault="00ED12FB" w:rsidP="00723B7C">
            <w:pPr>
              <w:pStyle w:val="NoSpacing"/>
              <w:jc w:val="both"/>
              <w:rPr>
                <w:rFonts w:ascii="Times New Roman" w:hAnsi="Times New Roman" w:cs="Times New Roman"/>
                <w:sz w:val="24"/>
                <w:szCs w:val="24"/>
              </w:rPr>
            </w:pPr>
          </w:p>
        </w:tc>
      </w:tr>
      <w:tr w:rsidR="00ED12FB" w:rsidRPr="00E2175B">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Покос травы, выравнивание дорог (грейдерование),очистка дорог от снега</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3,0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277,7</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270,0</w:t>
            </w:r>
          </w:p>
        </w:tc>
        <w:tc>
          <w:tcPr>
            <w:tcW w:w="681" w:type="dxa"/>
            <w:tcBorders>
              <w:top w:val="single" w:sz="6" w:space="0" w:color="000000"/>
              <w:left w:val="single" w:sz="4" w:space="0" w:color="auto"/>
              <w:bottom w:val="single" w:sz="6" w:space="0" w:color="000000"/>
              <w:right w:val="nil"/>
            </w:tcBorders>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260,0</w:t>
            </w:r>
          </w:p>
          <w:p w:rsidR="00ED12FB" w:rsidRPr="006A243D" w:rsidRDefault="00ED12FB" w:rsidP="00723B7C">
            <w:pPr>
              <w:pStyle w:val="NoSpacing"/>
              <w:jc w:val="both"/>
              <w:rPr>
                <w:rFonts w:ascii="Times New Roman" w:hAnsi="Times New Roman" w:cs="Times New Roman"/>
                <w:sz w:val="24"/>
                <w:szCs w:val="24"/>
              </w:rPr>
            </w:pPr>
          </w:p>
          <w:p w:rsidR="00ED12FB" w:rsidRPr="006A243D" w:rsidRDefault="00ED12FB" w:rsidP="00723B7C">
            <w:pPr>
              <w:pStyle w:val="NoSpacing"/>
              <w:jc w:val="both"/>
              <w:rPr>
                <w:rFonts w:ascii="Times New Roman" w:hAnsi="Times New Roman" w:cs="Times New Roman"/>
                <w:sz w:val="24"/>
                <w:szCs w:val="24"/>
              </w:rPr>
            </w:pPr>
          </w:p>
          <w:p w:rsidR="00ED12FB" w:rsidRPr="006A243D" w:rsidRDefault="00ED12FB" w:rsidP="00723B7C">
            <w:pPr>
              <w:pStyle w:val="NoSpacing"/>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270,5</w:t>
            </w:r>
          </w:p>
          <w:p w:rsidR="00ED12FB" w:rsidRPr="006A243D" w:rsidRDefault="00ED12FB" w:rsidP="00723B7C">
            <w:pPr>
              <w:pStyle w:val="NoSpacing"/>
              <w:jc w:val="both"/>
              <w:rPr>
                <w:rFonts w:ascii="Times New Roman" w:hAnsi="Times New Roman" w:cs="Times New Roman"/>
                <w:sz w:val="24"/>
                <w:szCs w:val="24"/>
              </w:rPr>
            </w:pPr>
          </w:p>
          <w:p w:rsidR="00ED12FB" w:rsidRPr="006A243D" w:rsidRDefault="00ED12FB" w:rsidP="00723B7C">
            <w:pPr>
              <w:pStyle w:val="NoSpacing"/>
              <w:jc w:val="both"/>
              <w:rPr>
                <w:rFonts w:ascii="Times New Roman" w:hAnsi="Times New Roman" w:cs="Times New Roman"/>
                <w:sz w:val="24"/>
                <w:szCs w:val="24"/>
              </w:rPr>
            </w:pPr>
          </w:p>
          <w:p w:rsidR="00ED12FB" w:rsidRPr="006A243D"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268,8</w:t>
            </w:r>
          </w:p>
          <w:p w:rsidR="00ED12FB" w:rsidRPr="006A243D" w:rsidRDefault="00ED12FB" w:rsidP="00723B7C">
            <w:pPr>
              <w:pStyle w:val="NoSpacing"/>
              <w:jc w:val="both"/>
              <w:rPr>
                <w:rFonts w:ascii="Times New Roman" w:hAnsi="Times New Roman" w:cs="Times New Roman"/>
                <w:sz w:val="24"/>
                <w:szCs w:val="24"/>
              </w:rPr>
            </w:pPr>
          </w:p>
          <w:p w:rsidR="00ED12FB" w:rsidRPr="006A243D" w:rsidRDefault="00ED12FB" w:rsidP="00723B7C">
            <w:pPr>
              <w:pStyle w:val="NoSpacing"/>
              <w:jc w:val="both"/>
              <w:rPr>
                <w:rFonts w:ascii="Times New Roman" w:hAnsi="Times New Roman" w:cs="Times New Roman"/>
                <w:sz w:val="24"/>
                <w:szCs w:val="24"/>
              </w:rPr>
            </w:pPr>
          </w:p>
          <w:p w:rsidR="00ED12FB" w:rsidRPr="006A243D"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200,5</w:t>
            </w:r>
          </w:p>
          <w:p w:rsidR="00ED12FB" w:rsidRPr="006A243D"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230,8</w:t>
            </w:r>
          </w:p>
          <w:p w:rsidR="00ED12FB" w:rsidRPr="006A243D" w:rsidRDefault="00ED12FB" w:rsidP="00723B7C">
            <w:pPr>
              <w:pStyle w:val="NoSpacing"/>
              <w:jc w:val="both"/>
              <w:rPr>
                <w:rFonts w:ascii="Times New Roman" w:hAnsi="Times New Roman" w:cs="Times New Roman"/>
                <w:sz w:val="24"/>
                <w:szCs w:val="24"/>
              </w:rPr>
            </w:pPr>
          </w:p>
          <w:p w:rsidR="00ED12FB" w:rsidRPr="006A243D" w:rsidRDefault="00ED12FB" w:rsidP="00723B7C">
            <w:pPr>
              <w:pStyle w:val="NoSpacing"/>
              <w:jc w:val="both"/>
              <w:rPr>
                <w:rFonts w:ascii="Times New Roman" w:hAnsi="Times New Roman" w:cs="Times New Roman"/>
                <w:sz w:val="24"/>
                <w:szCs w:val="24"/>
              </w:rPr>
            </w:pPr>
          </w:p>
          <w:p w:rsidR="00ED12FB" w:rsidRPr="006A243D"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highlight w:val="yellow"/>
              </w:rPr>
            </w:pPr>
            <w:r>
              <w:rPr>
                <w:rFonts w:ascii="Times New Roman" w:hAnsi="Times New Roman" w:cs="Times New Roman"/>
                <w:sz w:val="24"/>
                <w:szCs w:val="24"/>
                <w:highlight w:val="yellow"/>
              </w:rPr>
              <w:t>230,8</w:t>
            </w:r>
          </w:p>
          <w:p w:rsidR="00ED12FB" w:rsidRPr="00E2175B" w:rsidRDefault="00ED12FB" w:rsidP="00723B7C">
            <w:pPr>
              <w:pStyle w:val="NoSpacing"/>
              <w:jc w:val="both"/>
              <w:rPr>
                <w:rFonts w:ascii="Times New Roman" w:hAnsi="Times New Roman" w:cs="Times New Roman"/>
                <w:sz w:val="24"/>
                <w:szCs w:val="24"/>
                <w:highlight w:val="yellow"/>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Средства местного бюджета.</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w:t>
            </w:r>
          </w:p>
        </w:tc>
      </w:tr>
      <w:tr w:rsidR="00ED12FB" w:rsidRPr="00E2175B">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Pr>
                <w:rFonts w:ascii="Times New Roman" w:hAnsi="Times New Roman" w:cs="Times New Roman"/>
                <w:sz w:val="24"/>
                <w:szCs w:val="24"/>
              </w:rPr>
              <w:t>Строит-во дороги</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Pr>
                <w:rFonts w:ascii="Times New Roman" w:hAnsi="Times New Roman" w:cs="Times New Roman"/>
                <w:sz w:val="24"/>
                <w:szCs w:val="24"/>
              </w:rPr>
              <w:t>10166,0</w:t>
            </w: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r>
              <w:rPr>
                <w:rFonts w:ascii="Times New Roman" w:hAnsi="Times New Roman" w:cs="Times New Roman"/>
                <w:sz w:val="24"/>
                <w:szCs w:val="24"/>
              </w:rPr>
              <w:t>10030,0</w:t>
            </w:r>
          </w:p>
        </w:tc>
        <w:tc>
          <w:tcPr>
            <w:tcW w:w="649"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w:t>
            </w:r>
          </w:p>
          <w:p w:rsidR="00ED12FB" w:rsidRPr="00E2175B" w:rsidRDefault="00ED12FB" w:rsidP="00723B7C">
            <w:pPr>
              <w:pStyle w:val="NoSpacing"/>
              <w:jc w:val="both"/>
              <w:rPr>
                <w:rFonts w:ascii="Times New Roman" w:hAnsi="Times New Roman" w:cs="Times New Roman"/>
                <w:sz w:val="24"/>
                <w:szCs w:val="24"/>
              </w:rPr>
            </w:pPr>
            <w:r>
              <w:rPr>
                <w:rFonts w:ascii="Times New Roman" w:hAnsi="Times New Roman" w:cs="Times New Roman"/>
                <w:sz w:val="24"/>
                <w:szCs w:val="24"/>
              </w:rPr>
              <w:t>Средства федерального бюджета</w:t>
            </w:r>
            <w:r w:rsidRPr="00E2175B">
              <w:rPr>
                <w:rFonts w:ascii="Times New Roman" w:hAnsi="Times New Roman" w:cs="Times New Roman"/>
                <w:sz w:val="24"/>
                <w:szCs w:val="24"/>
              </w:rPr>
              <w:t>.</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w:t>
            </w:r>
          </w:p>
        </w:tc>
      </w:tr>
      <w:tr w:rsidR="00ED12FB" w:rsidRPr="00E2175B">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highlight w:val="yellow"/>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6A243D" w:rsidRDefault="00ED12FB" w:rsidP="006A243D">
            <w:pPr>
              <w:pStyle w:val="NoSpacing"/>
              <w:jc w:val="both"/>
              <w:rPr>
                <w:rFonts w:ascii="Times New Roman" w:hAnsi="Times New Roman" w:cs="Times New Roman"/>
                <w:sz w:val="20"/>
                <w:szCs w:val="20"/>
              </w:rPr>
            </w:pPr>
            <w:r w:rsidRPr="006A243D">
              <w:rPr>
                <w:rFonts w:ascii="Times New Roman" w:hAnsi="Times New Roman" w:cs="Times New Roman"/>
                <w:sz w:val="20"/>
                <w:szCs w:val="20"/>
              </w:rPr>
              <w:t xml:space="preserve">Количество отремонтированных </w:t>
            </w:r>
          </w:p>
          <w:p w:rsidR="00ED12FB" w:rsidRPr="006A243D" w:rsidRDefault="00ED12FB" w:rsidP="006A243D">
            <w:pPr>
              <w:pStyle w:val="NoSpacing"/>
              <w:jc w:val="both"/>
              <w:rPr>
                <w:rFonts w:ascii="Times New Roman" w:hAnsi="Times New Roman" w:cs="Times New Roman"/>
                <w:sz w:val="20"/>
                <w:szCs w:val="20"/>
              </w:rPr>
            </w:pPr>
            <w:r w:rsidRPr="006A243D">
              <w:rPr>
                <w:rFonts w:ascii="Times New Roman" w:hAnsi="Times New Roman" w:cs="Times New Roman"/>
                <w:sz w:val="20"/>
                <w:szCs w:val="20"/>
              </w:rPr>
              <w:t>искусственных сооружений</w:t>
            </w:r>
          </w:p>
          <w:p w:rsidR="00ED12FB" w:rsidRPr="00E2175B" w:rsidRDefault="00ED12FB" w:rsidP="006A243D">
            <w:pPr>
              <w:pStyle w:val="NoSpacing"/>
              <w:jc w:val="both"/>
              <w:rPr>
                <w:rFonts w:ascii="Times New Roman" w:hAnsi="Times New Roman" w:cs="Times New Roman"/>
                <w:sz w:val="24"/>
                <w:szCs w:val="24"/>
              </w:rPr>
            </w:pPr>
            <w:r w:rsidRPr="006A243D">
              <w:rPr>
                <w:rFonts w:ascii="Times New Roman" w:hAnsi="Times New Roman" w:cs="Times New Roman"/>
                <w:sz w:val="20"/>
                <w:szCs w:val="20"/>
              </w:rPr>
              <w:t>(мостов)</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6A243D" w:rsidRDefault="00ED12FB" w:rsidP="00723B7C">
            <w:pPr>
              <w:pStyle w:val="NoSpacing"/>
              <w:jc w:val="both"/>
              <w:rPr>
                <w:rFonts w:ascii="Times New Roman" w:hAnsi="Times New Roman" w:cs="Times New Roman"/>
                <w:sz w:val="24"/>
                <w:szCs w:val="24"/>
                <w:highlight w:val="yellow"/>
              </w:rPr>
            </w:pPr>
            <w:r w:rsidRPr="006A243D">
              <w:rPr>
                <w:rFonts w:ascii="Times New Roman" w:hAnsi="Times New Roman" w:cs="Times New Roman"/>
                <w:sz w:val="24"/>
                <w:szCs w:val="24"/>
                <w:highlight w:val="yellow"/>
              </w:rPr>
              <w:t>1</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D12FB" w:rsidRPr="006A243D" w:rsidRDefault="00ED12FB" w:rsidP="00723B7C">
            <w:pPr>
              <w:pStyle w:val="NoSpacing"/>
              <w:jc w:val="both"/>
              <w:rPr>
                <w:rFonts w:ascii="Times New Roman" w:hAnsi="Times New Roman" w:cs="Times New Roman"/>
                <w:sz w:val="24"/>
                <w:szCs w:val="24"/>
                <w:highlight w:val="yellow"/>
              </w:rPr>
            </w:pPr>
            <w:r w:rsidRPr="006A243D">
              <w:rPr>
                <w:rFonts w:ascii="Times New Roman" w:hAnsi="Times New Roman" w:cs="Times New Roman"/>
                <w:sz w:val="24"/>
                <w:szCs w:val="24"/>
                <w:highlight w:val="yellow"/>
              </w:rPr>
              <w:t>1</w:t>
            </w: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Средства местного бюджета</w:t>
            </w:r>
          </w:p>
        </w:tc>
      </w:tr>
      <w:tr w:rsidR="00ED12FB" w:rsidRPr="00E2175B">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xml:space="preserve">Финансирование </w:t>
            </w:r>
          </w:p>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не требуется</w:t>
            </w:r>
          </w:p>
        </w:tc>
      </w:tr>
      <w:tr w:rsidR="00ED12FB" w:rsidRPr="00E2175B">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3,0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277,7</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10436</w:t>
            </w:r>
          </w:p>
        </w:tc>
        <w:tc>
          <w:tcPr>
            <w:tcW w:w="681" w:type="dxa"/>
            <w:tcBorders>
              <w:top w:val="single" w:sz="6" w:space="0" w:color="000000"/>
              <w:left w:val="single" w:sz="4" w:space="0" w:color="auto"/>
              <w:bottom w:val="single" w:sz="6" w:space="0" w:color="000000"/>
              <w:right w:val="nil"/>
            </w:tcBorders>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10290</w:t>
            </w:r>
          </w:p>
        </w:tc>
        <w:tc>
          <w:tcPr>
            <w:tcW w:w="649" w:type="dxa"/>
            <w:tcBorders>
              <w:top w:val="single" w:sz="6" w:space="0" w:color="000000"/>
              <w:left w:val="single" w:sz="4" w:space="0" w:color="auto"/>
              <w:bottom w:val="single" w:sz="6" w:space="0" w:color="000000"/>
              <w:right w:val="nil"/>
            </w:tcBorders>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270,5</w:t>
            </w:r>
          </w:p>
        </w:tc>
        <w:tc>
          <w:tcPr>
            <w:tcW w:w="681" w:type="dxa"/>
            <w:tcBorders>
              <w:top w:val="single" w:sz="6" w:space="0" w:color="000000"/>
              <w:left w:val="single" w:sz="4" w:space="0" w:color="auto"/>
              <w:bottom w:val="single" w:sz="6" w:space="0" w:color="000000"/>
              <w:right w:val="nil"/>
            </w:tcBorders>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268,8</w:t>
            </w:r>
          </w:p>
        </w:tc>
        <w:tc>
          <w:tcPr>
            <w:tcW w:w="681" w:type="dxa"/>
            <w:tcBorders>
              <w:top w:val="single" w:sz="6" w:space="0" w:color="000000"/>
              <w:left w:val="single" w:sz="4" w:space="0" w:color="auto"/>
              <w:bottom w:val="single" w:sz="6" w:space="0" w:color="000000"/>
              <w:right w:val="nil"/>
            </w:tcBorders>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200,5</w:t>
            </w:r>
          </w:p>
        </w:tc>
        <w:tc>
          <w:tcPr>
            <w:tcW w:w="681" w:type="dxa"/>
            <w:tcBorders>
              <w:top w:val="single" w:sz="6" w:space="0" w:color="000000"/>
              <w:left w:val="single" w:sz="4" w:space="0" w:color="auto"/>
              <w:bottom w:val="single" w:sz="6" w:space="0" w:color="000000"/>
              <w:right w:val="nil"/>
            </w:tcBorders>
          </w:tcPr>
          <w:p w:rsidR="00ED12FB" w:rsidRPr="006A243D" w:rsidRDefault="00ED12FB" w:rsidP="00723B7C">
            <w:pPr>
              <w:pStyle w:val="NoSpacing"/>
              <w:jc w:val="both"/>
              <w:rPr>
                <w:rFonts w:ascii="Times New Roman" w:hAnsi="Times New Roman" w:cs="Times New Roman"/>
                <w:sz w:val="24"/>
                <w:szCs w:val="24"/>
              </w:rPr>
            </w:pPr>
            <w:r w:rsidRPr="006A243D">
              <w:rPr>
                <w:rFonts w:ascii="Times New Roman" w:hAnsi="Times New Roman" w:cs="Times New Roman"/>
                <w:sz w:val="24"/>
                <w:szCs w:val="24"/>
              </w:rPr>
              <w:t>200,5</w:t>
            </w:r>
          </w:p>
        </w:tc>
        <w:tc>
          <w:tcPr>
            <w:tcW w:w="681" w:type="dxa"/>
            <w:tcBorders>
              <w:top w:val="single" w:sz="6" w:space="0" w:color="000000"/>
              <w:left w:val="single" w:sz="4" w:space="0" w:color="auto"/>
              <w:bottom w:val="single" w:sz="6" w:space="0" w:color="000000"/>
              <w:right w:val="nil"/>
            </w:tcBorders>
          </w:tcPr>
          <w:p w:rsidR="00ED12FB" w:rsidRPr="00E2175B" w:rsidRDefault="00ED12FB" w:rsidP="00723B7C">
            <w:pPr>
              <w:pStyle w:val="NoSpacing"/>
              <w:jc w:val="both"/>
              <w:rPr>
                <w:rFonts w:ascii="Times New Roman" w:hAnsi="Times New Roman" w:cs="Times New Roman"/>
                <w:sz w:val="24"/>
                <w:szCs w:val="24"/>
                <w:highlight w:val="yellow"/>
              </w:rPr>
            </w:pPr>
            <w:r>
              <w:rPr>
                <w:rFonts w:ascii="Times New Roman" w:hAnsi="Times New Roman" w:cs="Times New Roman"/>
                <w:sz w:val="24"/>
                <w:szCs w:val="24"/>
                <w:highlight w:val="yellow"/>
              </w:rPr>
              <w:t>240,8</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D12FB" w:rsidRPr="00E2175B" w:rsidRDefault="00ED12FB" w:rsidP="00723B7C">
            <w:pPr>
              <w:pStyle w:val="NoSpacing"/>
              <w:jc w:val="both"/>
              <w:rPr>
                <w:rFonts w:ascii="Times New Roman" w:hAnsi="Times New Roman" w:cs="Times New Roman"/>
                <w:sz w:val="24"/>
                <w:szCs w:val="24"/>
              </w:rPr>
            </w:pPr>
            <w:r w:rsidRPr="00E2175B">
              <w:rPr>
                <w:rFonts w:ascii="Times New Roman" w:hAnsi="Times New Roman" w:cs="Times New Roman"/>
                <w:sz w:val="24"/>
                <w:szCs w:val="24"/>
              </w:rPr>
              <w:t> </w:t>
            </w:r>
          </w:p>
        </w:tc>
      </w:tr>
    </w:tbl>
    <w:p w:rsidR="00ED12FB" w:rsidRPr="00E2175B" w:rsidRDefault="00ED12FB" w:rsidP="00723B7C">
      <w:pPr>
        <w:pStyle w:val="NoSpacing"/>
        <w:jc w:val="both"/>
        <w:rPr>
          <w:rFonts w:ascii="Times New Roman" w:hAnsi="Times New Roman" w:cs="Times New Roman"/>
          <w:sz w:val="24"/>
          <w:szCs w:val="24"/>
        </w:rPr>
      </w:pPr>
      <w:bookmarkStart w:id="0" w:name="_GoBack"/>
      <w:bookmarkEnd w:id="0"/>
    </w:p>
    <w:sectPr w:rsidR="00ED12FB" w:rsidRPr="00E2175B" w:rsidSect="004F66D6">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2D5C572A"/>
    <w:multiLevelType w:val="multilevel"/>
    <w:tmpl w:val="571EA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8D038E3"/>
    <w:multiLevelType w:val="multilevel"/>
    <w:tmpl w:val="3C68C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792C4E4C"/>
    <w:multiLevelType w:val="hybridMultilevel"/>
    <w:tmpl w:val="EE76BF5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B4D0052"/>
    <w:multiLevelType w:val="hybridMultilevel"/>
    <w:tmpl w:val="A702A468"/>
    <w:lvl w:ilvl="0" w:tplc="5860B4C6">
      <w:start w:val="1"/>
      <w:numFmt w:val="decimal"/>
      <w:lvlText w:val="%1."/>
      <w:lvlJc w:val="left"/>
      <w:pPr>
        <w:ind w:left="405" w:hanging="360"/>
      </w:pPr>
      <w:rPr>
        <w:rFonts w:cs="Times New Roman" w:hint="default"/>
      </w:rPr>
    </w:lvl>
    <w:lvl w:ilvl="1" w:tplc="04190019" w:tentative="1">
      <w:start w:val="1"/>
      <w:numFmt w:val="lowerLetter"/>
      <w:lvlText w:val="%2."/>
      <w:lvlJc w:val="left"/>
      <w:pPr>
        <w:ind w:left="1125" w:hanging="360"/>
      </w:pPr>
      <w:rPr>
        <w:rFonts w:cs="Times New Roman"/>
      </w:rPr>
    </w:lvl>
    <w:lvl w:ilvl="2" w:tplc="0419001B" w:tentative="1">
      <w:start w:val="1"/>
      <w:numFmt w:val="lowerRoman"/>
      <w:lvlText w:val="%3."/>
      <w:lvlJc w:val="right"/>
      <w:pPr>
        <w:ind w:left="1845" w:hanging="180"/>
      </w:pPr>
      <w:rPr>
        <w:rFonts w:cs="Times New Roman"/>
      </w:rPr>
    </w:lvl>
    <w:lvl w:ilvl="3" w:tplc="0419000F" w:tentative="1">
      <w:start w:val="1"/>
      <w:numFmt w:val="decimal"/>
      <w:lvlText w:val="%4."/>
      <w:lvlJc w:val="left"/>
      <w:pPr>
        <w:ind w:left="2565" w:hanging="360"/>
      </w:pPr>
      <w:rPr>
        <w:rFonts w:cs="Times New Roman"/>
      </w:rPr>
    </w:lvl>
    <w:lvl w:ilvl="4" w:tplc="04190019" w:tentative="1">
      <w:start w:val="1"/>
      <w:numFmt w:val="lowerLetter"/>
      <w:lvlText w:val="%5."/>
      <w:lvlJc w:val="left"/>
      <w:pPr>
        <w:ind w:left="3285" w:hanging="360"/>
      </w:pPr>
      <w:rPr>
        <w:rFonts w:cs="Times New Roman"/>
      </w:rPr>
    </w:lvl>
    <w:lvl w:ilvl="5" w:tplc="0419001B" w:tentative="1">
      <w:start w:val="1"/>
      <w:numFmt w:val="lowerRoman"/>
      <w:lvlText w:val="%6."/>
      <w:lvlJc w:val="right"/>
      <w:pPr>
        <w:ind w:left="4005" w:hanging="180"/>
      </w:pPr>
      <w:rPr>
        <w:rFonts w:cs="Times New Roman"/>
      </w:rPr>
    </w:lvl>
    <w:lvl w:ilvl="6" w:tplc="0419000F" w:tentative="1">
      <w:start w:val="1"/>
      <w:numFmt w:val="decimal"/>
      <w:lvlText w:val="%7."/>
      <w:lvlJc w:val="left"/>
      <w:pPr>
        <w:ind w:left="4725" w:hanging="360"/>
      </w:pPr>
      <w:rPr>
        <w:rFonts w:cs="Times New Roman"/>
      </w:rPr>
    </w:lvl>
    <w:lvl w:ilvl="7" w:tplc="04190019" w:tentative="1">
      <w:start w:val="1"/>
      <w:numFmt w:val="lowerLetter"/>
      <w:lvlText w:val="%8."/>
      <w:lvlJc w:val="left"/>
      <w:pPr>
        <w:ind w:left="5445" w:hanging="360"/>
      </w:pPr>
      <w:rPr>
        <w:rFonts w:cs="Times New Roman"/>
      </w:rPr>
    </w:lvl>
    <w:lvl w:ilvl="8" w:tplc="0419001B" w:tentative="1">
      <w:start w:val="1"/>
      <w:numFmt w:val="lowerRoman"/>
      <w:lvlText w:val="%9."/>
      <w:lvlJc w:val="right"/>
      <w:pPr>
        <w:ind w:left="6165" w:hanging="180"/>
      </w:pPr>
      <w:rPr>
        <w:rFonts w:cs="Times New Roman"/>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5F0D"/>
    <w:rsid w:val="00002427"/>
    <w:rsid w:val="000237A6"/>
    <w:rsid w:val="000259EB"/>
    <w:rsid w:val="0002699D"/>
    <w:rsid w:val="000374ED"/>
    <w:rsid w:val="000417A2"/>
    <w:rsid w:val="000542C3"/>
    <w:rsid w:val="00054422"/>
    <w:rsid w:val="00085807"/>
    <w:rsid w:val="000862B2"/>
    <w:rsid w:val="00094913"/>
    <w:rsid w:val="000D1C3C"/>
    <w:rsid w:val="0011248B"/>
    <w:rsid w:val="00155F0D"/>
    <w:rsid w:val="001617A2"/>
    <w:rsid w:val="00177B8F"/>
    <w:rsid w:val="00186E6D"/>
    <w:rsid w:val="001E2F12"/>
    <w:rsid w:val="001F15E4"/>
    <w:rsid w:val="00216E60"/>
    <w:rsid w:val="00265262"/>
    <w:rsid w:val="00270A7B"/>
    <w:rsid w:val="002B1C8A"/>
    <w:rsid w:val="002B4289"/>
    <w:rsid w:val="002C00DB"/>
    <w:rsid w:val="002C7B68"/>
    <w:rsid w:val="002F3D3E"/>
    <w:rsid w:val="00355B4C"/>
    <w:rsid w:val="00356F17"/>
    <w:rsid w:val="003607CC"/>
    <w:rsid w:val="00361E19"/>
    <w:rsid w:val="00367B30"/>
    <w:rsid w:val="003708EC"/>
    <w:rsid w:val="00383C9C"/>
    <w:rsid w:val="003A242A"/>
    <w:rsid w:val="003A371D"/>
    <w:rsid w:val="003A66F3"/>
    <w:rsid w:val="003B2F72"/>
    <w:rsid w:val="0040105E"/>
    <w:rsid w:val="0040106C"/>
    <w:rsid w:val="0041560F"/>
    <w:rsid w:val="00427440"/>
    <w:rsid w:val="004541F8"/>
    <w:rsid w:val="004A097B"/>
    <w:rsid w:val="004E5A9A"/>
    <w:rsid w:val="004E6D20"/>
    <w:rsid w:val="004E77FB"/>
    <w:rsid w:val="004F66D6"/>
    <w:rsid w:val="005025AD"/>
    <w:rsid w:val="00511E0A"/>
    <w:rsid w:val="00553FEA"/>
    <w:rsid w:val="00580F8B"/>
    <w:rsid w:val="00594B14"/>
    <w:rsid w:val="005B58EF"/>
    <w:rsid w:val="005E40CF"/>
    <w:rsid w:val="005F092C"/>
    <w:rsid w:val="0061325B"/>
    <w:rsid w:val="0061544B"/>
    <w:rsid w:val="00631DD5"/>
    <w:rsid w:val="00681641"/>
    <w:rsid w:val="00684FBF"/>
    <w:rsid w:val="006958E1"/>
    <w:rsid w:val="006A243D"/>
    <w:rsid w:val="006C5132"/>
    <w:rsid w:val="006D26E3"/>
    <w:rsid w:val="006E1128"/>
    <w:rsid w:val="00723B7C"/>
    <w:rsid w:val="00737FE2"/>
    <w:rsid w:val="0074149E"/>
    <w:rsid w:val="007461FD"/>
    <w:rsid w:val="00794FE6"/>
    <w:rsid w:val="007A0B2D"/>
    <w:rsid w:val="007E7D59"/>
    <w:rsid w:val="007F1AD1"/>
    <w:rsid w:val="0083013E"/>
    <w:rsid w:val="0083234C"/>
    <w:rsid w:val="008334D2"/>
    <w:rsid w:val="0089362B"/>
    <w:rsid w:val="00895C46"/>
    <w:rsid w:val="00941634"/>
    <w:rsid w:val="009649DD"/>
    <w:rsid w:val="009803CA"/>
    <w:rsid w:val="009B4FD9"/>
    <w:rsid w:val="009E305E"/>
    <w:rsid w:val="00A044D8"/>
    <w:rsid w:val="00A05E2B"/>
    <w:rsid w:val="00A10DA2"/>
    <w:rsid w:val="00A40C32"/>
    <w:rsid w:val="00AB4021"/>
    <w:rsid w:val="00AD1821"/>
    <w:rsid w:val="00AD6659"/>
    <w:rsid w:val="00B16A96"/>
    <w:rsid w:val="00B21797"/>
    <w:rsid w:val="00B2723C"/>
    <w:rsid w:val="00B66F76"/>
    <w:rsid w:val="00B85FA0"/>
    <w:rsid w:val="00B912CC"/>
    <w:rsid w:val="00BA1FBF"/>
    <w:rsid w:val="00BB7AEB"/>
    <w:rsid w:val="00BB7C8F"/>
    <w:rsid w:val="00BE55EE"/>
    <w:rsid w:val="00BF7657"/>
    <w:rsid w:val="00C324EC"/>
    <w:rsid w:val="00C406B4"/>
    <w:rsid w:val="00C65FF0"/>
    <w:rsid w:val="00CB02B1"/>
    <w:rsid w:val="00CB26AA"/>
    <w:rsid w:val="00CC5594"/>
    <w:rsid w:val="00CE4AA4"/>
    <w:rsid w:val="00CE5575"/>
    <w:rsid w:val="00D11B44"/>
    <w:rsid w:val="00D2064B"/>
    <w:rsid w:val="00D26179"/>
    <w:rsid w:val="00D369BA"/>
    <w:rsid w:val="00D72AC4"/>
    <w:rsid w:val="00D817E9"/>
    <w:rsid w:val="00D87F9F"/>
    <w:rsid w:val="00D95920"/>
    <w:rsid w:val="00DB0773"/>
    <w:rsid w:val="00DC191E"/>
    <w:rsid w:val="00DD4D53"/>
    <w:rsid w:val="00DF2F7E"/>
    <w:rsid w:val="00E022A9"/>
    <w:rsid w:val="00E168D6"/>
    <w:rsid w:val="00E2175B"/>
    <w:rsid w:val="00E24C05"/>
    <w:rsid w:val="00E508C8"/>
    <w:rsid w:val="00E561AE"/>
    <w:rsid w:val="00E80CF5"/>
    <w:rsid w:val="00E913E4"/>
    <w:rsid w:val="00EB5202"/>
    <w:rsid w:val="00ED12FB"/>
    <w:rsid w:val="00ED609D"/>
    <w:rsid w:val="00EE4DF9"/>
    <w:rsid w:val="00F00516"/>
    <w:rsid w:val="00F22A70"/>
    <w:rsid w:val="00F439A7"/>
    <w:rsid w:val="00F600A8"/>
    <w:rsid w:val="00F73F55"/>
    <w:rsid w:val="00F86B9A"/>
    <w:rsid w:val="00F913E2"/>
    <w:rsid w:val="00FE4888"/>
    <w:rsid w:val="00FF30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D59"/>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DefaultParagraphFont"/>
    <w:uiPriority w:val="99"/>
    <w:rsid w:val="00383C9C"/>
    <w:rPr>
      <w:rFonts w:cs="Times New Roman"/>
    </w:rPr>
  </w:style>
  <w:style w:type="paragraph" w:styleId="Title">
    <w:name w:val="Title"/>
    <w:basedOn w:val="Normal"/>
    <w:next w:val="Normal"/>
    <w:link w:val="TitleChar"/>
    <w:uiPriority w:val="99"/>
    <w:qFormat/>
    <w:locked/>
    <w:rsid w:val="00265262"/>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TitleChar">
    <w:name w:val="Title Char"/>
    <w:basedOn w:val="DefaultParagraphFont"/>
    <w:link w:val="Title"/>
    <w:uiPriority w:val="99"/>
    <w:locked/>
    <w:rsid w:val="00265262"/>
    <w:rPr>
      <w:rFonts w:ascii="Cambria" w:hAnsi="Cambria" w:cs="Times New Roman"/>
      <w:color w:val="17365D"/>
      <w:spacing w:val="5"/>
      <w:kern w:val="28"/>
      <w:sz w:val="52"/>
      <w:szCs w:val="52"/>
      <w:lang w:eastAsia="en-US"/>
    </w:rPr>
  </w:style>
  <w:style w:type="paragraph" w:styleId="ListParagraph">
    <w:name w:val="List Paragraph"/>
    <w:basedOn w:val="Normal"/>
    <w:uiPriority w:val="99"/>
    <w:qFormat/>
    <w:rsid w:val="00177B8F"/>
    <w:pPr>
      <w:ind w:left="720"/>
      <w:contextualSpacing/>
    </w:pPr>
  </w:style>
  <w:style w:type="paragraph" w:styleId="BodyText">
    <w:name w:val="Body Text"/>
    <w:basedOn w:val="Normal"/>
    <w:link w:val="BodyTextChar"/>
    <w:uiPriority w:val="99"/>
    <w:rsid w:val="00177B8F"/>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lang w:eastAsia="ru-RU"/>
    </w:rPr>
  </w:style>
  <w:style w:type="character" w:customStyle="1" w:styleId="BodyTextChar">
    <w:name w:val="Body Text Char"/>
    <w:basedOn w:val="DefaultParagraphFont"/>
    <w:link w:val="BodyText"/>
    <w:uiPriority w:val="99"/>
    <w:locked/>
    <w:rsid w:val="00177B8F"/>
    <w:rPr>
      <w:rFonts w:ascii="Times New Roman" w:hAnsi="Times New Roman" w:cs="Times New Roman"/>
      <w:sz w:val="20"/>
      <w:szCs w:val="20"/>
    </w:rPr>
  </w:style>
  <w:style w:type="paragraph" w:customStyle="1" w:styleId="Char">
    <w:name w:val="Char Знак"/>
    <w:basedOn w:val="Normal"/>
    <w:uiPriority w:val="99"/>
    <w:rsid w:val="00177B8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
    <w:name w:val="S_Обычный"/>
    <w:basedOn w:val="Normal"/>
    <w:link w:val="S0"/>
    <w:uiPriority w:val="99"/>
    <w:rsid w:val="00895C46"/>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DefaultParagraphFont"/>
    <w:link w:val="S"/>
    <w:uiPriority w:val="99"/>
    <w:locked/>
    <w:rsid w:val="00895C46"/>
    <w:rPr>
      <w:rFonts w:ascii="Times New Roman" w:hAnsi="Times New Roman" w:cs="Times New Roman"/>
      <w:sz w:val="24"/>
      <w:szCs w:val="24"/>
    </w:rPr>
  </w:style>
  <w:style w:type="paragraph" w:styleId="BodyTextIndent">
    <w:name w:val="Body Text Indent"/>
    <w:basedOn w:val="Normal"/>
    <w:link w:val="BodyTextIndentChar"/>
    <w:uiPriority w:val="99"/>
    <w:rsid w:val="00895C46"/>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BodyTextIndentChar">
    <w:name w:val="Body Text Indent Char"/>
    <w:basedOn w:val="DefaultParagraphFont"/>
    <w:link w:val="BodyTextIndent"/>
    <w:uiPriority w:val="99"/>
    <w:locked/>
    <w:rsid w:val="00895C46"/>
    <w:rPr>
      <w:rFonts w:ascii="Times New Roman" w:hAnsi="Times New Roman" w:cs="Times New Roman"/>
      <w:sz w:val="20"/>
      <w:szCs w:val="20"/>
    </w:rPr>
  </w:style>
  <w:style w:type="paragraph" w:styleId="BalloonText">
    <w:name w:val="Balloon Text"/>
    <w:basedOn w:val="Normal"/>
    <w:link w:val="BalloonTextChar"/>
    <w:uiPriority w:val="99"/>
    <w:semiHidden/>
    <w:rsid w:val="00895C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95C46"/>
    <w:rPr>
      <w:rFonts w:ascii="Tahoma" w:hAnsi="Tahoma" w:cs="Tahoma"/>
      <w:sz w:val="16"/>
      <w:szCs w:val="16"/>
      <w:lang w:eastAsia="en-US"/>
    </w:rPr>
  </w:style>
  <w:style w:type="paragraph" w:styleId="NoSpacing">
    <w:name w:val="No Spacing"/>
    <w:uiPriority w:val="99"/>
    <w:qFormat/>
    <w:rsid w:val="00681641"/>
    <w:rPr>
      <w:rFonts w:cs="Calibri"/>
      <w:lang w:eastAsia="en-US"/>
    </w:rPr>
  </w:style>
  <w:style w:type="paragraph" w:styleId="BodyText2">
    <w:name w:val="Body Text 2"/>
    <w:basedOn w:val="Normal"/>
    <w:link w:val="BodyText2Char"/>
    <w:uiPriority w:val="99"/>
    <w:rsid w:val="00CE5575"/>
    <w:pPr>
      <w:widowControl w:val="0"/>
      <w:overflowPunct w:val="0"/>
      <w:autoSpaceDE w:val="0"/>
      <w:autoSpaceDN w:val="0"/>
      <w:adjustRightInd w:val="0"/>
      <w:spacing w:after="0" w:line="240" w:lineRule="auto"/>
      <w:ind w:firstLine="283"/>
      <w:jc w:val="both"/>
      <w:textAlignment w:val="baseline"/>
    </w:pPr>
    <w:rPr>
      <w:rFonts w:ascii="Times New Roman" w:hAnsi="Times New Roman" w:cs="Times New Roman"/>
      <w:sz w:val="28"/>
      <w:szCs w:val="20"/>
      <w:lang w:eastAsia="ru-RU"/>
    </w:rPr>
  </w:style>
  <w:style w:type="character" w:customStyle="1" w:styleId="BodyText2Char">
    <w:name w:val="Body Text 2 Char"/>
    <w:basedOn w:val="DefaultParagraphFont"/>
    <w:link w:val="BodyText2"/>
    <w:uiPriority w:val="99"/>
    <w:semiHidden/>
    <w:locked/>
    <w:rsid w:val="0011248B"/>
    <w:rPr>
      <w:rFonts w:cs="Calibri"/>
      <w:lang w:eastAsia="en-US"/>
    </w:rPr>
  </w:style>
  <w:style w:type="character" w:styleId="Strong">
    <w:name w:val="Strong"/>
    <w:basedOn w:val="DefaultParagraphFont"/>
    <w:uiPriority w:val="99"/>
    <w:qFormat/>
    <w:locked/>
    <w:rsid w:val="00CE5575"/>
    <w:rPr>
      <w:rFonts w:cs="Times New Roman"/>
      <w:b/>
      <w:bCs/>
    </w:rPr>
  </w:style>
</w:styles>
</file>

<file path=word/webSettings.xml><?xml version="1.0" encoding="utf-8"?>
<w:webSettings xmlns:r="http://schemas.openxmlformats.org/officeDocument/2006/relationships" xmlns:w="http://schemas.openxmlformats.org/wordprocessingml/2006/main">
  <w:divs>
    <w:div w:id="1142233844">
      <w:marLeft w:val="0"/>
      <w:marRight w:val="0"/>
      <w:marTop w:val="0"/>
      <w:marBottom w:val="0"/>
      <w:divBdr>
        <w:top w:val="none" w:sz="0" w:space="0" w:color="auto"/>
        <w:left w:val="none" w:sz="0" w:space="0" w:color="auto"/>
        <w:bottom w:val="none" w:sz="0" w:space="0" w:color="auto"/>
        <w:right w:val="none" w:sz="0" w:space="0" w:color="auto"/>
      </w:divBdr>
    </w:div>
    <w:div w:id="1142233848">
      <w:marLeft w:val="0"/>
      <w:marRight w:val="0"/>
      <w:marTop w:val="0"/>
      <w:marBottom w:val="0"/>
      <w:divBdr>
        <w:top w:val="none" w:sz="0" w:space="0" w:color="auto"/>
        <w:left w:val="none" w:sz="0" w:space="0" w:color="auto"/>
        <w:bottom w:val="none" w:sz="0" w:space="0" w:color="auto"/>
        <w:right w:val="none" w:sz="0" w:space="0" w:color="auto"/>
      </w:divBdr>
      <w:divsChild>
        <w:div w:id="1142233845">
          <w:marLeft w:val="0"/>
          <w:marRight w:val="0"/>
          <w:marTop w:val="0"/>
          <w:marBottom w:val="0"/>
          <w:divBdr>
            <w:top w:val="none" w:sz="0" w:space="0" w:color="auto"/>
            <w:left w:val="none" w:sz="0" w:space="0" w:color="auto"/>
            <w:bottom w:val="none" w:sz="0" w:space="0" w:color="auto"/>
            <w:right w:val="none" w:sz="0" w:space="0" w:color="auto"/>
          </w:divBdr>
        </w:div>
        <w:div w:id="1142233846">
          <w:marLeft w:val="0"/>
          <w:marRight w:val="0"/>
          <w:marTop w:val="0"/>
          <w:marBottom w:val="0"/>
          <w:divBdr>
            <w:top w:val="none" w:sz="0" w:space="0" w:color="auto"/>
            <w:left w:val="none" w:sz="0" w:space="0" w:color="auto"/>
            <w:bottom w:val="none" w:sz="0" w:space="0" w:color="auto"/>
            <w:right w:val="none" w:sz="0" w:space="0" w:color="auto"/>
          </w:divBdr>
        </w:div>
        <w:div w:id="1142233853">
          <w:marLeft w:val="0"/>
          <w:marRight w:val="0"/>
          <w:marTop w:val="0"/>
          <w:marBottom w:val="0"/>
          <w:divBdr>
            <w:top w:val="none" w:sz="0" w:space="0" w:color="auto"/>
            <w:left w:val="none" w:sz="0" w:space="0" w:color="auto"/>
            <w:bottom w:val="none" w:sz="0" w:space="0" w:color="auto"/>
            <w:right w:val="none" w:sz="0" w:space="0" w:color="auto"/>
          </w:divBdr>
        </w:div>
        <w:div w:id="1142233854">
          <w:marLeft w:val="0"/>
          <w:marRight w:val="0"/>
          <w:marTop w:val="0"/>
          <w:marBottom w:val="0"/>
          <w:divBdr>
            <w:top w:val="none" w:sz="0" w:space="0" w:color="auto"/>
            <w:left w:val="none" w:sz="0" w:space="0" w:color="auto"/>
            <w:bottom w:val="none" w:sz="0" w:space="0" w:color="auto"/>
            <w:right w:val="none" w:sz="0" w:space="0" w:color="auto"/>
          </w:divBdr>
        </w:div>
        <w:div w:id="1142233856">
          <w:marLeft w:val="0"/>
          <w:marRight w:val="0"/>
          <w:marTop w:val="0"/>
          <w:marBottom w:val="0"/>
          <w:divBdr>
            <w:top w:val="none" w:sz="0" w:space="0" w:color="auto"/>
            <w:left w:val="none" w:sz="0" w:space="0" w:color="auto"/>
            <w:bottom w:val="none" w:sz="0" w:space="0" w:color="auto"/>
            <w:right w:val="none" w:sz="0" w:space="0" w:color="auto"/>
          </w:divBdr>
        </w:div>
        <w:div w:id="1142233858">
          <w:marLeft w:val="0"/>
          <w:marRight w:val="0"/>
          <w:marTop w:val="0"/>
          <w:marBottom w:val="0"/>
          <w:divBdr>
            <w:top w:val="none" w:sz="0" w:space="0" w:color="auto"/>
            <w:left w:val="none" w:sz="0" w:space="0" w:color="auto"/>
            <w:bottom w:val="none" w:sz="0" w:space="0" w:color="auto"/>
            <w:right w:val="none" w:sz="0" w:space="0" w:color="auto"/>
          </w:divBdr>
        </w:div>
      </w:divsChild>
    </w:div>
    <w:div w:id="1142233855">
      <w:marLeft w:val="0"/>
      <w:marRight w:val="0"/>
      <w:marTop w:val="0"/>
      <w:marBottom w:val="0"/>
      <w:divBdr>
        <w:top w:val="none" w:sz="0" w:space="0" w:color="auto"/>
        <w:left w:val="none" w:sz="0" w:space="0" w:color="auto"/>
        <w:bottom w:val="none" w:sz="0" w:space="0" w:color="auto"/>
        <w:right w:val="none" w:sz="0" w:space="0" w:color="auto"/>
      </w:divBdr>
      <w:divsChild>
        <w:div w:id="1142233847">
          <w:marLeft w:val="0"/>
          <w:marRight w:val="0"/>
          <w:marTop w:val="0"/>
          <w:marBottom w:val="0"/>
          <w:divBdr>
            <w:top w:val="none" w:sz="0" w:space="0" w:color="auto"/>
            <w:left w:val="none" w:sz="0" w:space="0" w:color="auto"/>
            <w:bottom w:val="none" w:sz="0" w:space="0" w:color="auto"/>
            <w:right w:val="none" w:sz="0" w:space="0" w:color="auto"/>
          </w:divBdr>
        </w:div>
        <w:div w:id="1142233849">
          <w:marLeft w:val="0"/>
          <w:marRight w:val="0"/>
          <w:marTop w:val="0"/>
          <w:marBottom w:val="0"/>
          <w:divBdr>
            <w:top w:val="none" w:sz="0" w:space="0" w:color="auto"/>
            <w:left w:val="none" w:sz="0" w:space="0" w:color="auto"/>
            <w:bottom w:val="none" w:sz="0" w:space="0" w:color="auto"/>
            <w:right w:val="none" w:sz="0" w:space="0" w:color="auto"/>
          </w:divBdr>
        </w:div>
        <w:div w:id="1142233850">
          <w:marLeft w:val="0"/>
          <w:marRight w:val="0"/>
          <w:marTop w:val="0"/>
          <w:marBottom w:val="0"/>
          <w:divBdr>
            <w:top w:val="none" w:sz="0" w:space="0" w:color="auto"/>
            <w:left w:val="none" w:sz="0" w:space="0" w:color="auto"/>
            <w:bottom w:val="none" w:sz="0" w:space="0" w:color="auto"/>
            <w:right w:val="none" w:sz="0" w:space="0" w:color="auto"/>
          </w:divBdr>
        </w:div>
        <w:div w:id="1142233851">
          <w:marLeft w:val="0"/>
          <w:marRight w:val="0"/>
          <w:marTop w:val="0"/>
          <w:marBottom w:val="0"/>
          <w:divBdr>
            <w:top w:val="none" w:sz="0" w:space="0" w:color="auto"/>
            <w:left w:val="none" w:sz="0" w:space="0" w:color="auto"/>
            <w:bottom w:val="none" w:sz="0" w:space="0" w:color="auto"/>
            <w:right w:val="none" w:sz="0" w:space="0" w:color="auto"/>
          </w:divBdr>
        </w:div>
        <w:div w:id="1142233852">
          <w:marLeft w:val="0"/>
          <w:marRight w:val="0"/>
          <w:marTop w:val="0"/>
          <w:marBottom w:val="0"/>
          <w:divBdr>
            <w:top w:val="none" w:sz="0" w:space="0" w:color="auto"/>
            <w:left w:val="none" w:sz="0" w:space="0" w:color="auto"/>
            <w:bottom w:val="none" w:sz="0" w:space="0" w:color="auto"/>
            <w:right w:val="none" w:sz="0" w:space="0" w:color="auto"/>
          </w:divBdr>
        </w:div>
        <w:div w:id="1142233857">
          <w:marLeft w:val="0"/>
          <w:marRight w:val="0"/>
          <w:marTop w:val="0"/>
          <w:marBottom w:val="0"/>
          <w:divBdr>
            <w:top w:val="none" w:sz="0" w:space="0" w:color="auto"/>
            <w:left w:val="none" w:sz="0" w:space="0" w:color="auto"/>
            <w:bottom w:val="none" w:sz="0" w:space="0" w:color="auto"/>
            <w:right w:val="none" w:sz="0" w:space="0" w:color="auto"/>
          </w:divBdr>
        </w:div>
      </w:divsChild>
    </w:div>
    <w:div w:id="1142233861">
      <w:marLeft w:val="0"/>
      <w:marRight w:val="0"/>
      <w:marTop w:val="0"/>
      <w:marBottom w:val="0"/>
      <w:divBdr>
        <w:top w:val="none" w:sz="0" w:space="0" w:color="auto"/>
        <w:left w:val="none" w:sz="0" w:space="0" w:color="auto"/>
        <w:bottom w:val="none" w:sz="0" w:space="0" w:color="auto"/>
        <w:right w:val="none" w:sz="0" w:space="0" w:color="auto"/>
      </w:divBdr>
      <w:divsChild>
        <w:div w:id="1142233862">
          <w:marLeft w:val="0"/>
          <w:marRight w:val="0"/>
          <w:marTop w:val="0"/>
          <w:marBottom w:val="0"/>
          <w:divBdr>
            <w:top w:val="none" w:sz="0" w:space="0" w:color="auto"/>
            <w:left w:val="none" w:sz="0" w:space="0" w:color="auto"/>
            <w:bottom w:val="none" w:sz="0" w:space="0" w:color="auto"/>
            <w:right w:val="none" w:sz="0" w:space="0" w:color="auto"/>
          </w:divBdr>
        </w:div>
        <w:div w:id="1142233863">
          <w:marLeft w:val="0"/>
          <w:marRight w:val="0"/>
          <w:marTop w:val="0"/>
          <w:marBottom w:val="0"/>
          <w:divBdr>
            <w:top w:val="none" w:sz="0" w:space="0" w:color="auto"/>
            <w:left w:val="none" w:sz="0" w:space="0" w:color="auto"/>
            <w:bottom w:val="none" w:sz="0" w:space="0" w:color="auto"/>
            <w:right w:val="none" w:sz="0" w:space="0" w:color="auto"/>
          </w:divBdr>
        </w:div>
        <w:div w:id="1142233867">
          <w:marLeft w:val="0"/>
          <w:marRight w:val="0"/>
          <w:marTop w:val="0"/>
          <w:marBottom w:val="0"/>
          <w:divBdr>
            <w:top w:val="none" w:sz="0" w:space="0" w:color="auto"/>
            <w:left w:val="none" w:sz="0" w:space="0" w:color="auto"/>
            <w:bottom w:val="none" w:sz="0" w:space="0" w:color="auto"/>
            <w:right w:val="none" w:sz="0" w:space="0" w:color="auto"/>
          </w:divBdr>
        </w:div>
        <w:div w:id="1142233869">
          <w:marLeft w:val="0"/>
          <w:marRight w:val="0"/>
          <w:marTop w:val="0"/>
          <w:marBottom w:val="0"/>
          <w:divBdr>
            <w:top w:val="none" w:sz="0" w:space="0" w:color="auto"/>
            <w:left w:val="none" w:sz="0" w:space="0" w:color="auto"/>
            <w:bottom w:val="none" w:sz="0" w:space="0" w:color="auto"/>
            <w:right w:val="none" w:sz="0" w:space="0" w:color="auto"/>
          </w:divBdr>
        </w:div>
        <w:div w:id="1142233871">
          <w:marLeft w:val="0"/>
          <w:marRight w:val="0"/>
          <w:marTop w:val="0"/>
          <w:marBottom w:val="0"/>
          <w:divBdr>
            <w:top w:val="none" w:sz="0" w:space="0" w:color="auto"/>
            <w:left w:val="none" w:sz="0" w:space="0" w:color="auto"/>
            <w:bottom w:val="none" w:sz="0" w:space="0" w:color="auto"/>
            <w:right w:val="none" w:sz="0" w:space="0" w:color="auto"/>
          </w:divBdr>
        </w:div>
        <w:div w:id="1142233873">
          <w:marLeft w:val="0"/>
          <w:marRight w:val="0"/>
          <w:marTop w:val="0"/>
          <w:marBottom w:val="0"/>
          <w:divBdr>
            <w:top w:val="none" w:sz="0" w:space="0" w:color="auto"/>
            <w:left w:val="none" w:sz="0" w:space="0" w:color="auto"/>
            <w:bottom w:val="none" w:sz="0" w:space="0" w:color="auto"/>
            <w:right w:val="none" w:sz="0" w:space="0" w:color="auto"/>
          </w:divBdr>
        </w:div>
        <w:div w:id="1142233876">
          <w:marLeft w:val="0"/>
          <w:marRight w:val="0"/>
          <w:marTop w:val="0"/>
          <w:marBottom w:val="0"/>
          <w:divBdr>
            <w:top w:val="none" w:sz="0" w:space="0" w:color="auto"/>
            <w:left w:val="none" w:sz="0" w:space="0" w:color="auto"/>
            <w:bottom w:val="none" w:sz="0" w:space="0" w:color="auto"/>
            <w:right w:val="none" w:sz="0" w:space="0" w:color="auto"/>
          </w:divBdr>
        </w:div>
        <w:div w:id="1142233877">
          <w:marLeft w:val="0"/>
          <w:marRight w:val="0"/>
          <w:marTop w:val="0"/>
          <w:marBottom w:val="0"/>
          <w:divBdr>
            <w:top w:val="none" w:sz="0" w:space="0" w:color="auto"/>
            <w:left w:val="none" w:sz="0" w:space="0" w:color="auto"/>
            <w:bottom w:val="none" w:sz="0" w:space="0" w:color="auto"/>
            <w:right w:val="none" w:sz="0" w:space="0" w:color="auto"/>
          </w:divBdr>
        </w:div>
        <w:div w:id="1142233879">
          <w:marLeft w:val="0"/>
          <w:marRight w:val="0"/>
          <w:marTop w:val="0"/>
          <w:marBottom w:val="0"/>
          <w:divBdr>
            <w:top w:val="none" w:sz="0" w:space="0" w:color="auto"/>
            <w:left w:val="none" w:sz="0" w:space="0" w:color="auto"/>
            <w:bottom w:val="none" w:sz="0" w:space="0" w:color="auto"/>
            <w:right w:val="none" w:sz="0" w:space="0" w:color="auto"/>
          </w:divBdr>
        </w:div>
        <w:div w:id="1142233881">
          <w:marLeft w:val="0"/>
          <w:marRight w:val="0"/>
          <w:marTop w:val="0"/>
          <w:marBottom w:val="0"/>
          <w:divBdr>
            <w:top w:val="none" w:sz="0" w:space="0" w:color="auto"/>
            <w:left w:val="none" w:sz="0" w:space="0" w:color="auto"/>
            <w:bottom w:val="none" w:sz="0" w:space="0" w:color="auto"/>
            <w:right w:val="none" w:sz="0" w:space="0" w:color="auto"/>
          </w:divBdr>
        </w:div>
        <w:div w:id="1142233882">
          <w:marLeft w:val="0"/>
          <w:marRight w:val="0"/>
          <w:marTop w:val="0"/>
          <w:marBottom w:val="0"/>
          <w:divBdr>
            <w:top w:val="none" w:sz="0" w:space="0" w:color="auto"/>
            <w:left w:val="none" w:sz="0" w:space="0" w:color="auto"/>
            <w:bottom w:val="none" w:sz="0" w:space="0" w:color="auto"/>
            <w:right w:val="none" w:sz="0" w:space="0" w:color="auto"/>
          </w:divBdr>
        </w:div>
        <w:div w:id="1142233885">
          <w:marLeft w:val="0"/>
          <w:marRight w:val="0"/>
          <w:marTop w:val="0"/>
          <w:marBottom w:val="0"/>
          <w:divBdr>
            <w:top w:val="none" w:sz="0" w:space="0" w:color="auto"/>
            <w:left w:val="none" w:sz="0" w:space="0" w:color="auto"/>
            <w:bottom w:val="none" w:sz="0" w:space="0" w:color="auto"/>
            <w:right w:val="none" w:sz="0" w:space="0" w:color="auto"/>
          </w:divBdr>
        </w:div>
        <w:div w:id="1142233891">
          <w:marLeft w:val="0"/>
          <w:marRight w:val="0"/>
          <w:marTop w:val="0"/>
          <w:marBottom w:val="0"/>
          <w:divBdr>
            <w:top w:val="none" w:sz="0" w:space="0" w:color="auto"/>
            <w:left w:val="none" w:sz="0" w:space="0" w:color="auto"/>
            <w:bottom w:val="none" w:sz="0" w:space="0" w:color="auto"/>
            <w:right w:val="none" w:sz="0" w:space="0" w:color="auto"/>
          </w:divBdr>
        </w:div>
        <w:div w:id="1142233896">
          <w:marLeft w:val="0"/>
          <w:marRight w:val="0"/>
          <w:marTop w:val="0"/>
          <w:marBottom w:val="0"/>
          <w:divBdr>
            <w:top w:val="none" w:sz="0" w:space="0" w:color="auto"/>
            <w:left w:val="none" w:sz="0" w:space="0" w:color="auto"/>
            <w:bottom w:val="none" w:sz="0" w:space="0" w:color="auto"/>
            <w:right w:val="none" w:sz="0" w:space="0" w:color="auto"/>
          </w:divBdr>
        </w:div>
        <w:div w:id="1142233901">
          <w:marLeft w:val="0"/>
          <w:marRight w:val="0"/>
          <w:marTop w:val="0"/>
          <w:marBottom w:val="0"/>
          <w:divBdr>
            <w:top w:val="none" w:sz="0" w:space="0" w:color="auto"/>
            <w:left w:val="none" w:sz="0" w:space="0" w:color="auto"/>
            <w:bottom w:val="none" w:sz="0" w:space="0" w:color="auto"/>
            <w:right w:val="none" w:sz="0" w:space="0" w:color="auto"/>
          </w:divBdr>
        </w:div>
        <w:div w:id="1142233903">
          <w:marLeft w:val="0"/>
          <w:marRight w:val="0"/>
          <w:marTop w:val="0"/>
          <w:marBottom w:val="0"/>
          <w:divBdr>
            <w:top w:val="none" w:sz="0" w:space="0" w:color="auto"/>
            <w:left w:val="none" w:sz="0" w:space="0" w:color="auto"/>
            <w:bottom w:val="none" w:sz="0" w:space="0" w:color="auto"/>
            <w:right w:val="none" w:sz="0" w:space="0" w:color="auto"/>
          </w:divBdr>
        </w:div>
        <w:div w:id="1142233906">
          <w:marLeft w:val="0"/>
          <w:marRight w:val="0"/>
          <w:marTop w:val="0"/>
          <w:marBottom w:val="0"/>
          <w:divBdr>
            <w:top w:val="none" w:sz="0" w:space="0" w:color="auto"/>
            <w:left w:val="none" w:sz="0" w:space="0" w:color="auto"/>
            <w:bottom w:val="none" w:sz="0" w:space="0" w:color="auto"/>
            <w:right w:val="none" w:sz="0" w:space="0" w:color="auto"/>
          </w:divBdr>
        </w:div>
        <w:div w:id="1142233914">
          <w:marLeft w:val="0"/>
          <w:marRight w:val="0"/>
          <w:marTop w:val="0"/>
          <w:marBottom w:val="0"/>
          <w:divBdr>
            <w:top w:val="none" w:sz="0" w:space="0" w:color="auto"/>
            <w:left w:val="none" w:sz="0" w:space="0" w:color="auto"/>
            <w:bottom w:val="none" w:sz="0" w:space="0" w:color="auto"/>
            <w:right w:val="none" w:sz="0" w:space="0" w:color="auto"/>
          </w:divBdr>
        </w:div>
        <w:div w:id="1142233916">
          <w:marLeft w:val="0"/>
          <w:marRight w:val="0"/>
          <w:marTop w:val="0"/>
          <w:marBottom w:val="0"/>
          <w:divBdr>
            <w:top w:val="none" w:sz="0" w:space="0" w:color="auto"/>
            <w:left w:val="none" w:sz="0" w:space="0" w:color="auto"/>
            <w:bottom w:val="none" w:sz="0" w:space="0" w:color="auto"/>
            <w:right w:val="none" w:sz="0" w:space="0" w:color="auto"/>
          </w:divBdr>
        </w:div>
        <w:div w:id="1142233920">
          <w:marLeft w:val="0"/>
          <w:marRight w:val="0"/>
          <w:marTop w:val="0"/>
          <w:marBottom w:val="0"/>
          <w:divBdr>
            <w:top w:val="none" w:sz="0" w:space="0" w:color="auto"/>
            <w:left w:val="none" w:sz="0" w:space="0" w:color="auto"/>
            <w:bottom w:val="none" w:sz="0" w:space="0" w:color="auto"/>
            <w:right w:val="none" w:sz="0" w:space="0" w:color="auto"/>
          </w:divBdr>
        </w:div>
        <w:div w:id="1142233930">
          <w:marLeft w:val="0"/>
          <w:marRight w:val="0"/>
          <w:marTop w:val="0"/>
          <w:marBottom w:val="0"/>
          <w:divBdr>
            <w:top w:val="none" w:sz="0" w:space="0" w:color="auto"/>
            <w:left w:val="none" w:sz="0" w:space="0" w:color="auto"/>
            <w:bottom w:val="none" w:sz="0" w:space="0" w:color="auto"/>
            <w:right w:val="none" w:sz="0" w:space="0" w:color="auto"/>
          </w:divBdr>
        </w:div>
        <w:div w:id="1142233935">
          <w:marLeft w:val="0"/>
          <w:marRight w:val="0"/>
          <w:marTop w:val="0"/>
          <w:marBottom w:val="0"/>
          <w:divBdr>
            <w:top w:val="none" w:sz="0" w:space="0" w:color="auto"/>
            <w:left w:val="none" w:sz="0" w:space="0" w:color="auto"/>
            <w:bottom w:val="none" w:sz="0" w:space="0" w:color="auto"/>
            <w:right w:val="none" w:sz="0" w:space="0" w:color="auto"/>
          </w:divBdr>
        </w:div>
        <w:div w:id="1142233938">
          <w:marLeft w:val="0"/>
          <w:marRight w:val="0"/>
          <w:marTop w:val="0"/>
          <w:marBottom w:val="0"/>
          <w:divBdr>
            <w:top w:val="none" w:sz="0" w:space="0" w:color="auto"/>
            <w:left w:val="none" w:sz="0" w:space="0" w:color="auto"/>
            <w:bottom w:val="none" w:sz="0" w:space="0" w:color="auto"/>
            <w:right w:val="none" w:sz="0" w:space="0" w:color="auto"/>
          </w:divBdr>
        </w:div>
      </w:divsChild>
    </w:div>
    <w:div w:id="1142233872">
      <w:marLeft w:val="0"/>
      <w:marRight w:val="0"/>
      <w:marTop w:val="0"/>
      <w:marBottom w:val="0"/>
      <w:divBdr>
        <w:top w:val="none" w:sz="0" w:space="0" w:color="auto"/>
        <w:left w:val="none" w:sz="0" w:space="0" w:color="auto"/>
        <w:bottom w:val="none" w:sz="0" w:space="0" w:color="auto"/>
        <w:right w:val="none" w:sz="0" w:space="0" w:color="auto"/>
      </w:divBdr>
      <w:divsChild>
        <w:div w:id="1142233870">
          <w:marLeft w:val="0"/>
          <w:marRight w:val="0"/>
          <w:marTop w:val="0"/>
          <w:marBottom w:val="0"/>
          <w:divBdr>
            <w:top w:val="none" w:sz="0" w:space="0" w:color="auto"/>
            <w:left w:val="none" w:sz="0" w:space="0" w:color="auto"/>
            <w:bottom w:val="none" w:sz="0" w:space="0" w:color="auto"/>
            <w:right w:val="none" w:sz="0" w:space="0" w:color="auto"/>
          </w:divBdr>
        </w:div>
        <w:div w:id="1142233892">
          <w:marLeft w:val="0"/>
          <w:marRight w:val="0"/>
          <w:marTop w:val="0"/>
          <w:marBottom w:val="0"/>
          <w:divBdr>
            <w:top w:val="none" w:sz="0" w:space="0" w:color="auto"/>
            <w:left w:val="none" w:sz="0" w:space="0" w:color="auto"/>
            <w:bottom w:val="none" w:sz="0" w:space="0" w:color="auto"/>
            <w:right w:val="none" w:sz="0" w:space="0" w:color="auto"/>
          </w:divBdr>
        </w:div>
        <w:div w:id="1142233894">
          <w:marLeft w:val="0"/>
          <w:marRight w:val="0"/>
          <w:marTop w:val="0"/>
          <w:marBottom w:val="0"/>
          <w:divBdr>
            <w:top w:val="none" w:sz="0" w:space="0" w:color="auto"/>
            <w:left w:val="none" w:sz="0" w:space="0" w:color="auto"/>
            <w:bottom w:val="none" w:sz="0" w:space="0" w:color="auto"/>
            <w:right w:val="none" w:sz="0" w:space="0" w:color="auto"/>
          </w:divBdr>
        </w:div>
        <w:div w:id="1142233898">
          <w:marLeft w:val="0"/>
          <w:marRight w:val="0"/>
          <w:marTop w:val="0"/>
          <w:marBottom w:val="0"/>
          <w:divBdr>
            <w:top w:val="none" w:sz="0" w:space="0" w:color="auto"/>
            <w:left w:val="none" w:sz="0" w:space="0" w:color="auto"/>
            <w:bottom w:val="none" w:sz="0" w:space="0" w:color="auto"/>
            <w:right w:val="none" w:sz="0" w:space="0" w:color="auto"/>
          </w:divBdr>
        </w:div>
        <w:div w:id="1142233904">
          <w:marLeft w:val="0"/>
          <w:marRight w:val="0"/>
          <w:marTop w:val="0"/>
          <w:marBottom w:val="0"/>
          <w:divBdr>
            <w:top w:val="none" w:sz="0" w:space="0" w:color="auto"/>
            <w:left w:val="none" w:sz="0" w:space="0" w:color="auto"/>
            <w:bottom w:val="none" w:sz="0" w:space="0" w:color="auto"/>
            <w:right w:val="none" w:sz="0" w:space="0" w:color="auto"/>
          </w:divBdr>
        </w:div>
        <w:div w:id="1142233927">
          <w:marLeft w:val="0"/>
          <w:marRight w:val="0"/>
          <w:marTop w:val="0"/>
          <w:marBottom w:val="0"/>
          <w:divBdr>
            <w:top w:val="none" w:sz="0" w:space="0" w:color="auto"/>
            <w:left w:val="none" w:sz="0" w:space="0" w:color="auto"/>
            <w:bottom w:val="none" w:sz="0" w:space="0" w:color="auto"/>
            <w:right w:val="none" w:sz="0" w:space="0" w:color="auto"/>
          </w:divBdr>
        </w:div>
        <w:div w:id="1142233929">
          <w:marLeft w:val="0"/>
          <w:marRight w:val="0"/>
          <w:marTop w:val="0"/>
          <w:marBottom w:val="0"/>
          <w:divBdr>
            <w:top w:val="none" w:sz="0" w:space="0" w:color="auto"/>
            <w:left w:val="none" w:sz="0" w:space="0" w:color="auto"/>
            <w:bottom w:val="none" w:sz="0" w:space="0" w:color="auto"/>
            <w:right w:val="none" w:sz="0" w:space="0" w:color="auto"/>
          </w:divBdr>
        </w:div>
      </w:divsChild>
    </w:div>
    <w:div w:id="1142233890">
      <w:marLeft w:val="0"/>
      <w:marRight w:val="0"/>
      <w:marTop w:val="0"/>
      <w:marBottom w:val="0"/>
      <w:divBdr>
        <w:top w:val="none" w:sz="0" w:space="0" w:color="auto"/>
        <w:left w:val="none" w:sz="0" w:space="0" w:color="auto"/>
        <w:bottom w:val="none" w:sz="0" w:space="0" w:color="auto"/>
        <w:right w:val="none" w:sz="0" w:space="0" w:color="auto"/>
      </w:divBdr>
      <w:divsChild>
        <w:div w:id="1142233865">
          <w:marLeft w:val="0"/>
          <w:marRight w:val="0"/>
          <w:marTop w:val="0"/>
          <w:marBottom w:val="0"/>
          <w:divBdr>
            <w:top w:val="none" w:sz="0" w:space="0" w:color="auto"/>
            <w:left w:val="none" w:sz="0" w:space="0" w:color="auto"/>
            <w:bottom w:val="none" w:sz="0" w:space="0" w:color="auto"/>
            <w:right w:val="none" w:sz="0" w:space="0" w:color="auto"/>
          </w:divBdr>
        </w:div>
        <w:div w:id="1142233874">
          <w:marLeft w:val="0"/>
          <w:marRight w:val="0"/>
          <w:marTop w:val="0"/>
          <w:marBottom w:val="0"/>
          <w:divBdr>
            <w:top w:val="none" w:sz="0" w:space="0" w:color="auto"/>
            <w:left w:val="none" w:sz="0" w:space="0" w:color="auto"/>
            <w:bottom w:val="none" w:sz="0" w:space="0" w:color="auto"/>
            <w:right w:val="none" w:sz="0" w:space="0" w:color="auto"/>
          </w:divBdr>
        </w:div>
        <w:div w:id="1142233878">
          <w:marLeft w:val="0"/>
          <w:marRight w:val="0"/>
          <w:marTop w:val="0"/>
          <w:marBottom w:val="0"/>
          <w:divBdr>
            <w:top w:val="none" w:sz="0" w:space="0" w:color="auto"/>
            <w:left w:val="none" w:sz="0" w:space="0" w:color="auto"/>
            <w:bottom w:val="none" w:sz="0" w:space="0" w:color="auto"/>
            <w:right w:val="none" w:sz="0" w:space="0" w:color="auto"/>
          </w:divBdr>
        </w:div>
        <w:div w:id="1142233887">
          <w:marLeft w:val="0"/>
          <w:marRight w:val="0"/>
          <w:marTop w:val="0"/>
          <w:marBottom w:val="0"/>
          <w:divBdr>
            <w:top w:val="none" w:sz="0" w:space="0" w:color="auto"/>
            <w:left w:val="none" w:sz="0" w:space="0" w:color="auto"/>
            <w:bottom w:val="none" w:sz="0" w:space="0" w:color="auto"/>
            <w:right w:val="none" w:sz="0" w:space="0" w:color="auto"/>
          </w:divBdr>
        </w:div>
        <w:div w:id="1142233893">
          <w:marLeft w:val="0"/>
          <w:marRight w:val="0"/>
          <w:marTop w:val="0"/>
          <w:marBottom w:val="0"/>
          <w:divBdr>
            <w:top w:val="none" w:sz="0" w:space="0" w:color="auto"/>
            <w:left w:val="none" w:sz="0" w:space="0" w:color="auto"/>
            <w:bottom w:val="none" w:sz="0" w:space="0" w:color="auto"/>
            <w:right w:val="none" w:sz="0" w:space="0" w:color="auto"/>
          </w:divBdr>
        </w:div>
        <w:div w:id="1142233900">
          <w:marLeft w:val="0"/>
          <w:marRight w:val="0"/>
          <w:marTop w:val="0"/>
          <w:marBottom w:val="0"/>
          <w:divBdr>
            <w:top w:val="none" w:sz="0" w:space="0" w:color="auto"/>
            <w:left w:val="none" w:sz="0" w:space="0" w:color="auto"/>
            <w:bottom w:val="none" w:sz="0" w:space="0" w:color="auto"/>
            <w:right w:val="none" w:sz="0" w:space="0" w:color="auto"/>
          </w:divBdr>
        </w:div>
        <w:div w:id="1142233902">
          <w:marLeft w:val="0"/>
          <w:marRight w:val="0"/>
          <w:marTop w:val="0"/>
          <w:marBottom w:val="0"/>
          <w:divBdr>
            <w:top w:val="none" w:sz="0" w:space="0" w:color="auto"/>
            <w:left w:val="none" w:sz="0" w:space="0" w:color="auto"/>
            <w:bottom w:val="none" w:sz="0" w:space="0" w:color="auto"/>
            <w:right w:val="none" w:sz="0" w:space="0" w:color="auto"/>
          </w:divBdr>
        </w:div>
        <w:div w:id="1142233907">
          <w:marLeft w:val="0"/>
          <w:marRight w:val="0"/>
          <w:marTop w:val="0"/>
          <w:marBottom w:val="0"/>
          <w:divBdr>
            <w:top w:val="none" w:sz="0" w:space="0" w:color="auto"/>
            <w:left w:val="none" w:sz="0" w:space="0" w:color="auto"/>
            <w:bottom w:val="none" w:sz="0" w:space="0" w:color="auto"/>
            <w:right w:val="none" w:sz="0" w:space="0" w:color="auto"/>
          </w:divBdr>
        </w:div>
        <w:div w:id="1142233909">
          <w:marLeft w:val="0"/>
          <w:marRight w:val="0"/>
          <w:marTop w:val="0"/>
          <w:marBottom w:val="0"/>
          <w:divBdr>
            <w:top w:val="none" w:sz="0" w:space="0" w:color="auto"/>
            <w:left w:val="none" w:sz="0" w:space="0" w:color="auto"/>
            <w:bottom w:val="none" w:sz="0" w:space="0" w:color="auto"/>
            <w:right w:val="none" w:sz="0" w:space="0" w:color="auto"/>
          </w:divBdr>
        </w:div>
        <w:div w:id="1142233910">
          <w:marLeft w:val="0"/>
          <w:marRight w:val="0"/>
          <w:marTop w:val="0"/>
          <w:marBottom w:val="0"/>
          <w:divBdr>
            <w:top w:val="none" w:sz="0" w:space="0" w:color="auto"/>
            <w:left w:val="none" w:sz="0" w:space="0" w:color="auto"/>
            <w:bottom w:val="none" w:sz="0" w:space="0" w:color="auto"/>
            <w:right w:val="none" w:sz="0" w:space="0" w:color="auto"/>
          </w:divBdr>
        </w:div>
        <w:div w:id="1142233912">
          <w:marLeft w:val="0"/>
          <w:marRight w:val="0"/>
          <w:marTop w:val="0"/>
          <w:marBottom w:val="0"/>
          <w:divBdr>
            <w:top w:val="none" w:sz="0" w:space="0" w:color="auto"/>
            <w:left w:val="none" w:sz="0" w:space="0" w:color="auto"/>
            <w:bottom w:val="none" w:sz="0" w:space="0" w:color="auto"/>
            <w:right w:val="none" w:sz="0" w:space="0" w:color="auto"/>
          </w:divBdr>
        </w:div>
        <w:div w:id="1142233913">
          <w:marLeft w:val="0"/>
          <w:marRight w:val="0"/>
          <w:marTop w:val="0"/>
          <w:marBottom w:val="0"/>
          <w:divBdr>
            <w:top w:val="none" w:sz="0" w:space="0" w:color="auto"/>
            <w:left w:val="none" w:sz="0" w:space="0" w:color="auto"/>
            <w:bottom w:val="none" w:sz="0" w:space="0" w:color="auto"/>
            <w:right w:val="none" w:sz="0" w:space="0" w:color="auto"/>
          </w:divBdr>
        </w:div>
        <w:div w:id="1142233915">
          <w:marLeft w:val="0"/>
          <w:marRight w:val="0"/>
          <w:marTop w:val="0"/>
          <w:marBottom w:val="0"/>
          <w:divBdr>
            <w:top w:val="none" w:sz="0" w:space="0" w:color="auto"/>
            <w:left w:val="none" w:sz="0" w:space="0" w:color="auto"/>
            <w:bottom w:val="none" w:sz="0" w:space="0" w:color="auto"/>
            <w:right w:val="none" w:sz="0" w:space="0" w:color="auto"/>
          </w:divBdr>
        </w:div>
        <w:div w:id="1142233918">
          <w:marLeft w:val="0"/>
          <w:marRight w:val="0"/>
          <w:marTop w:val="0"/>
          <w:marBottom w:val="0"/>
          <w:divBdr>
            <w:top w:val="none" w:sz="0" w:space="0" w:color="auto"/>
            <w:left w:val="none" w:sz="0" w:space="0" w:color="auto"/>
            <w:bottom w:val="none" w:sz="0" w:space="0" w:color="auto"/>
            <w:right w:val="none" w:sz="0" w:space="0" w:color="auto"/>
          </w:divBdr>
        </w:div>
        <w:div w:id="1142233925">
          <w:marLeft w:val="0"/>
          <w:marRight w:val="0"/>
          <w:marTop w:val="0"/>
          <w:marBottom w:val="0"/>
          <w:divBdr>
            <w:top w:val="none" w:sz="0" w:space="0" w:color="auto"/>
            <w:left w:val="none" w:sz="0" w:space="0" w:color="auto"/>
            <w:bottom w:val="none" w:sz="0" w:space="0" w:color="auto"/>
            <w:right w:val="none" w:sz="0" w:space="0" w:color="auto"/>
          </w:divBdr>
        </w:div>
        <w:div w:id="1142233926">
          <w:marLeft w:val="0"/>
          <w:marRight w:val="0"/>
          <w:marTop w:val="0"/>
          <w:marBottom w:val="0"/>
          <w:divBdr>
            <w:top w:val="none" w:sz="0" w:space="0" w:color="auto"/>
            <w:left w:val="none" w:sz="0" w:space="0" w:color="auto"/>
            <w:bottom w:val="none" w:sz="0" w:space="0" w:color="auto"/>
            <w:right w:val="none" w:sz="0" w:space="0" w:color="auto"/>
          </w:divBdr>
        </w:div>
        <w:div w:id="1142233928">
          <w:marLeft w:val="0"/>
          <w:marRight w:val="0"/>
          <w:marTop w:val="0"/>
          <w:marBottom w:val="0"/>
          <w:divBdr>
            <w:top w:val="none" w:sz="0" w:space="0" w:color="auto"/>
            <w:left w:val="none" w:sz="0" w:space="0" w:color="auto"/>
            <w:bottom w:val="none" w:sz="0" w:space="0" w:color="auto"/>
            <w:right w:val="none" w:sz="0" w:space="0" w:color="auto"/>
          </w:divBdr>
        </w:div>
        <w:div w:id="1142233931">
          <w:marLeft w:val="0"/>
          <w:marRight w:val="0"/>
          <w:marTop w:val="0"/>
          <w:marBottom w:val="0"/>
          <w:divBdr>
            <w:top w:val="none" w:sz="0" w:space="0" w:color="auto"/>
            <w:left w:val="none" w:sz="0" w:space="0" w:color="auto"/>
            <w:bottom w:val="none" w:sz="0" w:space="0" w:color="auto"/>
            <w:right w:val="none" w:sz="0" w:space="0" w:color="auto"/>
          </w:divBdr>
        </w:div>
      </w:divsChild>
    </w:div>
    <w:div w:id="1142233895">
      <w:marLeft w:val="0"/>
      <w:marRight w:val="0"/>
      <w:marTop w:val="0"/>
      <w:marBottom w:val="0"/>
      <w:divBdr>
        <w:top w:val="none" w:sz="0" w:space="0" w:color="auto"/>
        <w:left w:val="none" w:sz="0" w:space="0" w:color="auto"/>
        <w:bottom w:val="none" w:sz="0" w:space="0" w:color="auto"/>
        <w:right w:val="none" w:sz="0" w:space="0" w:color="auto"/>
      </w:divBdr>
      <w:divsChild>
        <w:div w:id="1142233860">
          <w:marLeft w:val="0"/>
          <w:marRight w:val="0"/>
          <w:marTop w:val="0"/>
          <w:marBottom w:val="0"/>
          <w:divBdr>
            <w:top w:val="none" w:sz="0" w:space="0" w:color="auto"/>
            <w:left w:val="none" w:sz="0" w:space="0" w:color="auto"/>
            <w:bottom w:val="none" w:sz="0" w:space="0" w:color="auto"/>
            <w:right w:val="none" w:sz="0" w:space="0" w:color="auto"/>
          </w:divBdr>
        </w:div>
        <w:div w:id="1142233897">
          <w:marLeft w:val="0"/>
          <w:marRight w:val="0"/>
          <w:marTop w:val="0"/>
          <w:marBottom w:val="0"/>
          <w:divBdr>
            <w:top w:val="none" w:sz="0" w:space="0" w:color="auto"/>
            <w:left w:val="none" w:sz="0" w:space="0" w:color="auto"/>
            <w:bottom w:val="none" w:sz="0" w:space="0" w:color="auto"/>
            <w:right w:val="none" w:sz="0" w:space="0" w:color="auto"/>
          </w:divBdr>
        </w:div>
        <w:div w:id="1142233899">
          <w:marLeft w:val="0"/>
          <w:marRight w:val="0"/>
          <w:marTop w:val="0"/>
          <w:marBottom w:val="0"/>
          <w:divBdr>
            <w:top w:val="none" w:sz="0" w:space="0" w:color="auto"/>
            <w:left w:val="none" w:sz="0" w:space="0" w:color="auto"/>
            <w:bottom w:val="none" w:sz="0" w:space="0" w:color="auto"/>
            <w:right w:val="none" w:sz="0" w:space="0" w:color="auto"/>
          </w:divBdr>
        </w:div>
        <w:div w:id="1142233911">
          <w:marLeft w:val="0"/>
          <w:marRight w:val="0"/>
          <w:marTop w:val="0"/>
          <w:marBottom w:val="0"/>
          <w:divBdr>
            <w:top w:val="none" w:sz="0" w:space="0" w:color="auto"/>
            <w:left w:val="none" w:sz="0" w:space="0" w:color="auto"/>
            <w:bottom w:val="none" w:sz="0" w:space="0" w:color="auto"/>
            <w:right w:val="none" w:sz="0" w:space="0" w:color="auto"/>
          </w:divBdr>
        </w:div>
        <w:div w:id="1142233917">
          <w:marLeft w:val="0"/>
          <w:marRight w:val="0"/>
          <w:marTop w:val="0"/>
          <w:marBottom w:val="0"/>
          <w:divBdr>
            <w:top w:val="none" w:sz="0" w:space="0" w:color="auto"/>
            <w:left w:val="none" w:sz="0" w:space="0" w:color="auto"/>
            <w:bottom w:val="none" w:sz="0" w:space="0" w:color="auto"/>
            <w:right w:val="none" w:sz="0" w:space="0" w:color="auto"/>
          </w:divBdr>
        </w:div>
        <w:div w:id="1142233919">
          <w:marLeft w:val="0"/>
          <w:marRight w:val="0"/>
          <w:marTop w:val="0"/>
          <w:marBottom w:val="0"/>
          <w:divBdr>
            <w:top w:val="none" w:sz="0" w:space="0" w:color="auto"/>
            <w:left w:val="none" w:sz="0" w:space="0" w:color="auto"/>
            <w:bottom w:val="none" w:sz="0" w:space="0" w:color="auto"/>
            <w:right w:val="none" w:sz="0" w:space="0" w:color="auto"/>
          </w:divBdr>
        </w:div>
        <w:div w:id="1142233921">
          <w:marLeft w:val="0"/>
          <w:marRight w:val="0"/>
          <w:marTop w:val="0"/>
          <w:marBottom w:val="0"/>
          <w:divBdr>
            <w:top w:val="none" w:sz="0" w:space="0" w:color="auto"/>
            <w:left w:val="none" w:sz="0" w:space="0" w:color="auto"/>
            <w:bottom w:val="none" w:sz="0" w:space="0" w:color="auto"/>
            <w:right w:val="none" w:sz="0" w:space="0" w:color="auto"/>
          </w:divBdr>
        </w:div>
        <w:div w:id="1142233934">
          <w:marLeft w:val="0"/>
          <w:marRight w:val="0"/>
          <w:marTop w:val="0"/>
          <w:marBottom w:val="0"/>
          <w:divBdr>
            <w:top w:val="none" w:sz="0" w:space="0" w:color="auto"/>
            <w:left w:val="none" w:sz="0" w:space="0" w:color="auto"/>
            <w:bottom w:val="none" w:sz="0" w:space="0" w:color="auto"/>
            <w:right w:val="none" w:sz="0" w:space="0" w:color="auto"/>
          </w:divBdr>
        </w:div>
        <w:div w:id="1142233941">
          <w:marLeft w:val="0"/>
          <w:marRight w:val="0"/>
          <w:marTop w:val="0"/>
          <w:marBottom w:val="0"/>
          <w:divBdr>
            <w:top w:val="none" w:sz="0" w:space="0" w:color="auto"/>
            <w:left w:val="none" w:sz="0" w:space="0" w:color="auto"/>
            <w:bottom w:val="none" w:sz="0" w:space="0" w:color="auto"/>
            <w:right w:val="none" w:sz="0" w:space="0" w:color="auto"/>
          </w:divBdr>
        </w:div>
      </w:divsChild>
    </w:div>
    <w:div w:id="1142233940">
      <w:marLeft w:val="0"/>
      <w:marRight w:val="0"/>
      <w:marTop w:val="0"/>
      <w:marBottom w:val="0"/>
      <w:divBdr>
        <w:top w:val="none" w:sz="0" w:space="0" w:color="auto"/>
        <w:left w:val="none" w:sz="0" w:space="0" w:color="auto"/>
        <w:bottom w:val="none" w:sz="0" w:space="0" w:color="auto"/>
        <w:right w:val="none" w:sz="0" w:space="0" w:color="auto"/>
      </w:divBdr>
      <w:divsChild>
        <w:div w:id="1142233859">
          <w:marLeft w:val="0"/>
          <w:marRight w:val="0"/>
          <w:marTop w:val="0"/>
          <w:marBottom w:val="0"/>
          <w:divBdr>
            <w:top w:val="none" w:sz="0" w:space="0" w:color="auto"/>
            <w:left w:val="none" w:sz="0" w:space="0" w:color="auto"/>
            <w:bottom w:val="none" w:sz="0" w:space="0" w:color="auto"/>
            <w:right w:val="none" w:sz="0" w:space="0" w:color="auto"/>
          </w:divBdr>
        </w:div>
        <w:div w:id="1142233864">
          <w:marLeft w:val="0"/>
          <w:marRight w:val="0"/>
          <w:marTop w:val="0"/>
          <w:marBottom w:val="0"/>
          <w:divBdr>
            <w:top w:val="none" w:sz="0" w:space="0" w:color="auto"/>
            <w:left w:val="none" w:sz="0" w:space="0" w:color="auto"/>
            <w:bottom w:val="none" w:sz="0" w:space="0" w:color="auto"/>
            <w:right w:val="none" w:sz="0" w:space="0" w:color="auto"/>
          </w:divBdr>
        </w:div>
        <w:div w:id="1142233866">
          <w:marLeft w:val="0"/>
          <w:marRight w:val="0"/>
          <w:marTop w:val="0"/>
          <w:marBottom w:val="0"/>
          <w:divBdr>
            <w:top w:val="none" w:sz="0" w:space="0" w:color="auto"/>
            <w:left w:val="none" w:sz="0" w:space="0" w:color="auto"/>
            <w:bottom w:val="none" w:sz="0" w:space="0" w:color="auto"/>
            <w:right w:val="none" w:sz="0" w:space="0" w:color="auto"/>
          </w:divBdr>
        </w:div>
        <w:div w:id="1142233868">
          <w:marLeft w:val="0"/>
          <w:marRight w:val="0"/>
          <w:marTop w:val="0"/>
          <w:marBottom w:val="0"/>
          <w:divBdr>
            <w:top w:val="none" w:sz="0" w:space="0" w:color="auto"/>
            <w:left w:val="none" w:sz="0" w:space="0" w:color="auto"/>
            <w:bottom w:val="none" w:sz="0" w:space="0" w:color="auto"/>
            <w:right w:val="none" w:sz="0" w:space="0" w:color="auto"/>
          </w:divBdr>
        </w:div>
        <w:div w:id="1142233875">
          <w:marLeft w:val="0"/>
          <w:marRight w:val="0"/>
          <w:marTop w:val="0"/>
          <w:marBottom w:val="0"/>
          <w:divBdr>
            <w:top w:val="none" w:sz="0" w:space="0" w:color="auto"/>
            <w:left w:val="none" w:sz="0" w:space="0" w:color="auto"/>
            <w:bottom w:val="none" w:sz="0" w:space="0" w:color="auto"/>
            <w:right w:val="none" w:sz="0" w:space="0" w:color="auto"/>
          </w:divBdr>
        </w:div>
        <w:div w:id="1142233880">
          <w:marLeft w:val="0"/>
          <w:marRight w:val="0"/>
          <w:marTop w:val="0"/>
          <w:marBottom w:val="0"/>
          <w:divBdr>
            <w:top w:val="none" w:sz="0" w:space="0" w:color="auto"/>
            <w:left w:val="none" w:sz="0" w:space="0" w:color="auto"/>
            <w:bottom w:val="none" w:sz="0" w:space="0" w:color="auto"/>
            <w:right w:val="none" w:sz="0" w:space="0" w:color="auto"/>
          </w:divBdr>
        </w:div>
        <w:div w:id="1142233883">
          <w:marLeft w:val="0"/>
          <w:marRight w:val="0"/>
          <w:marTop w:val="0"/>
          <w:marBottom w:val="0"/>
          <w:divBdr>
            <w:top w:val="none" w:sz="0" w:space="0" w:color="auto"/>
            <w:left w:val="none" w:sz="0" w:space="0" w:color="auto"/>
            <w:bottom w:val="none" w:sz="0" w:space="0" w:color="auto"/>
            <w:right w:val="none" w:sz="0" w:space="0" w:color="auto"/>
          </w:divBdr>
        </w:div>
        <w:div w:id="1142233884">
          <w:marLeft w:val="0"/>
          <w:marRight w:val="0"/>
          <w:marTop w:val="0"/>
          <w:marBottom w:val="0"/>
          <w:divBdr>
            <w:top w:val="none" w:sz="0" w:space="0" w:color="auto"/>
            <w:left w:val="none" w:sz="0" w:space="0" w:color="auto"/>
            <w:bottom w:val="none" w:sz="0" w:space="0" w:color="auto"/>
            <w:right w:val="none" w:sz="0" w:space="0" w:color="auto"/>
          </w:divBdr>
        </w:div>
        <w:div w:id="1142233886">
          <w:marLeft w:val="0"/>
          <w:marRight w:val="0"/>
          <w:marTop w:val="0"/>
          <w:marBottom w:val="0"/>
          <w:divBdr>
            <w:top w:val="none" w:sz="0" w:space="0" w:color="auto"/>
            <w:left w:val="none" w:sz="0" w:space="0" w:color="auto"/>
            <w:bottom w:val="none" w:sz="0" w:space="0" w:color="auto"/>
            <w:right w:val="none" w:sz="0" w:space="0" w:color="auto"/>
          </w:divBdr>
        </w:div>
        <w:div w:id="1142233888">
          <w:marLeft w:val="0"/>
          <w:marRight w:val="0"/>
          <w:marTop w:val="0"/>
          <w:marBottom w:val="0"/>
          <w:divBdr>
            <w:top w:val="none" w:sz="0" w:space="0" w:color="auto"/>
            <w:left w:val="none" w:sz="0" w:space="0" w:color="auto"/>
            <w:bottom w:val="none" w:sz="0" w:space="0" w:color="auto"/>
            <w:right w:val="none" w:sz="0" w:space="0" w:color="auto"/>
          </w:divBdr>
        </w:div>
        <w:div w:id="1142233889">
          <w:marLeft w:val="0"/>
          <w:marRight w:val="0"/>
          <w:marTop w:val="0"/>
          <w:marBottom w:val="0"/>
          <w:divBdr>
            <w:top w:val="none" w:sz="0" w:space="0" w:color="auto"/>
            <w:left w:val="none" w:sz="0" w:space="0" w:color="auto"/>
            <w:bottom w:val="none" w:sz="0" w:space="0" w:color="auto"/>
            <w:right w:val="none" w:sz="0" w:space="0" w:color="auto"/>
          </w:divBdr>
        </w:div>
        <w:div w:id="1142233905">
          <w:marLeft w:val="0"/>
          <w:marRight w:val="0"/>
          <w:marTop w:val="0"/>
          <w:marBottom w:val="0"/>
          <w:divBdr>
            <w:top w:val="none" w:sz="0" w:space="0" w:color="auto"/>
            <w:left w:val="none" w:sz="0" w:space="0" w:color="auto"/>
            <w:bottom w:val="none" w:sz="0" w:space="0" w:color="auto"/>
            <w:right w:val="none" w:sz="0" w:space="0" w:color="auto"/>
          </w:divBdr>
        </w:div>
        <w:div w:id="1142233908">
          <w:marLeft w:val="0"/>
          <w:marRight w:val="0"/>
          <w:marTop w:val="0"/>
          <w:marBottom w:val="0"/>
          <w:divBdr>
            <w:top w:val="none" w:sz="0" w:space="0" w:color="auto"/>
            <w:left w:val="none" w:sz="0" w:space="0" w:color="auto"/>
            <w:bottom w:val="none" w:sz="0" w:space="0" w:color="auto"/>
            <w:right w:val="none" w:sz="0" w:space="0" w:color="auto"/>
          </w:divBdr>
        </w:div>
        <w:div w:id="1142233922">
          <w:marLeft w:val="0"/>
          <w:marRight w:val="0"/>
          <w:marTop w:val="0"/>
          <w:marBottom w:val="0"/>
          <w:divBdr>
            <w:top w:val="none" w:sz="0" w:space="0" w:color="auto"/>
            <w:left w:val="none" w:sz="0" w:space="0" w:color="auto"/>
            <w:bottom w:val="none" w:sz="0" w:space="0" w:color="auto"/>
            <w:right w:val="none" w:sz="0" w:space="0" w:color="auto"/>
          </w:divBdr>
        </w:div>
        <w:div w:id="1142233923">
          <w:marLeft w:val="0"/>
          <w:marRight w:val="0"/>
          <w:marTop w:val="0"/>
          <w:marBottom w:val="0"/>
          <w:divBdr>
            <w:top w:val="none" w:sz="0" w:space="0" w:color="auto"/>
            <w:left w:val="none" w:sz="0" w:space="0" w:color="auto"/>
            <w:bottom w:val="none" w:sz="0" w:space="0" w:color="auto"/>
            <w:right w:val="none" w:sz="0" w:space="0" w:color="auto"/>
          </w:divBdr>
        </w:div>
        <w:div w:id="1142233924">
          <w:marLeft w:val="0"/>
          <w:marRight w:val="0"/>
          <w:marTop w:val="0"/>
          <w:marBottom w:val="0"/>
          <w:divBdr>
            <w:top w:val="none" w:sz="0" w:space="0" w:color="auto"/>
            <w:left w:val="none" w:sz="0" w:space="0" w:color="auto"/>
            <w:bottom w:val="none" w:sz="0" w:space="0" w:color="auto"/>
            <w:right w:val="none" w:sz="0" w:space="0" w:color="auto"/>
          </w:divBdr>
        </w:div>
        <w:div w:id="1142233932">
          <w:marLeft w:val="0"/>
          <w:marRight w:val="0"/>
          <w:marTop w:val="0"/>
          <w:marBottom w:val="0"/>
          <w:divBdr>
            <w:top w:val="none" w:sz="0" w:space="0" w:color="auto"/>
            <w:left w:val="none" w:sz="0" w:space="0" w:color="auto"/>
            <w:bottom w:val="none" w:sz="0" w:space="0" w:color="auto"/>
            <w:right w:val="none" w:sz="0" w:space="0" w:color="auto"/>
          </w:divBdr>
        </w:div>
        <w:div w:id="1142233933">
          <w:marLeft w:val="0"/>
          <w:marRight w:val="0"/>
          <w:marTop w:val="0"/>
          <w:marBottom w:val="0"/>
          <w:divBdr>
            <w:top w:val="none" w:sz="0" w:space="0" w:color="auto"/>
            <w:left w:val="none" w:sz="0" w:space="0" w:color="auto"/>
            <w:bottom w:val="none" w:sz="0" w:space="0" w:color="auto"/>
            <w:right w:val="none" w:sz="0" w:space="0" w:color="auto"/>
          </w:divBdr>
        </w:div>
        <w:div w:id="1142233936">
          <w:marLeft w:val="0"/>
          <w:marRight w:val="0"/>
          <w:marTop w:val="0"/>
          <w:marBottom w:val="0"/>
          <w:divBdr>
            <w:top w:val="none" w:sz="0" w:space="0" w:color="auto"/>
            <w:left w:val="none" w:sz="0" w:space="0" w:color="auto"/>
            <w:bottom w:val="none" w:sz="0" w:space="0" w:color="auto"/>
            <w:right w:val="none" w:sz="0" w:space="0" w:color="auto"/>
          </w:divBdr>
        </w:div>
        <w:div w:id="1142233937">
          <w:marLeft w:val="0"/>
          <w:marRight w:val="0"/>
          <w:marTop w:val="0"/>
          <w:marBottom w:val="0"/>
          <w:divBdr>
            <w:top w:val="none" w:sz="0" w:space="0" w:color="auto"/>
            <w:left w:val="none" w:sz="0" w:space="0" w:color="auto"/>
            <w:bottom w:val="none" w:sz="0" w:space="0" w:color="auto"/>
            <w:right w:val="none" w:sz="0" w:space="0" w:color="auto"/>
          </w:divBdr>
        </w:div>
        <w:div w:id="1142233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11</Pages>
  <Words>3391</Words>
  <Characters>19332</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subject/>
  <dc:creator>user</dc:creator>
  <cp:keywords/>
  <dc:description/>
  <cp:lastModifiedBy>user</cp:lastModifiedBy>
  <cp:revision>2</cp:revision>
  <cp:lastPrinted>2017-12-15T12:21:00Z</cp:lastPrinted>
  <dcterms:created xsi:type="dcterms:W3CDTF">2019-03-18T12:13:00Z</dcterms:created>
  <dcterms:modified xsi:type="dcterms:W3CDTF">2019-03-18T12:13:00Z</dcterms:modified>
</cp:coreProperties>
</file>